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053" w14:textId="77777777" w:rsidR="00653E92" w:rsidRDefault="00BD26E7">
      <w:pPr>
        <w:tabs>
          <w:tab w:val="left" w:pos="3992"/>
          <w:tab w:val="left" w:pos="7215"/>
        </w:tabs>
        <w:ind w:left="262"/>
        <w:rPr>
          <w:sz w:val="20"/>
        </w:rPr>
      </w:pPr>
      <w:r>
        <w:rPr>
          <w:noProof/>
          <w:position w:val="5"/>
          <w:sz w:val="20"/>
          <w:lang w:val="en-GB" w:eastAsia="en-GB"/>
        </w:rPr>
        <w:drawing>
          <wp:inline distT="0" distB="0" distL="0" distR="0" wp14:anchorId="6A118F4A" wp14:editId="3EB30511">
            <wp:extent cx="1611734" cy="4972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34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position w:val="1"/>
          <w:sz w:val="20"/>
          <w:lang w:val="en-GB" w:eastAsia="en-GB"/>
        </w:rPr>
        <w:drawing>
          <wp:inline distT="0" distB="0" distL="0" distR="0" wp14:anchorId="74D62853" wp14:editId="56D5FF79">
            <wp:extent cx="822069" cy="8281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69" cy="82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 wp14:anchorId="6AB6A071" wp14:editId="7B3606EF">
            <wp:extent cx="601982" cy="85153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2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A289" w14:textId="77777777" w:rsidR="00653E92" w:rsidRDefault="00653E92">
      <w:pPr>
        <w:pStyle w:val="Corpsdetexte"/>
        <w:ind w:left="0"/>
        <w:jc w:val="left"/>
        <w:rPr>
          <w:sz w:val="20"/>
        </w:rPr>
      </w:pPr>
    </w:p>
    <w:p w14:paraId="502D2834" w14:textId="77777777" w:rsidR="00653E92" w:rsidRDefault="00653E92">
      <w:pPr>
        <w:pStyle w:val="Corpsdetexte"/>
        <w:ind w:left="0"/>
        <w:jc w:val="left"/>
        <w:rPr>
          <w:sz w:val="20"/>
        </w:rPr>
      </w:pPr>
    </w:p>
    <w:p w14:paraId="6F6C22D6" w14:textId="77777777" w:rsidR="00653E92" w:rsidRDefault="00BD26E7">
      <w:pPr>
        <w:pStyle w:val="Titre"/>
        <w:rPr>
          <w:u w:val="none"/>
        </w:rPr>
      </w:pPr>
      <w:r>
        <w:rPr>
          <w:u w:val="thick"/>
        </w:rPr>
        <w:t>Introduction</w:t>
      </w:r>
      <w:r>
        <w:rPr>
          <w:spacing w:val="3"/>
          <w:u w:val="thick"/>
        </w:rPr>
        <w:t xml:space="preserve"> </w:t>
      </w:r>
      <w:r>
        <w:rPr>
          <w:u w:val="thick"/>
        </w:rPr>
        <w:t>au</w:t>
      </w:r>
      <w:r>
        <w:rPr>
          <w:spacing w:val="3"/>
          <w:u w:val="thick"/>
        </w:rPr>
        <w:t xml:space="preserve"> </w:t>
      </w:r>
      <w:r>
        <w:rPr>
          <w:u w:val="thick"/>
        </w:rPr>
        <w:t>Droit.</w:t>
      </w:r>
    </w:p>
    <w:p w14:paraId="228164AE" w14:textId="77777777" w:rsidR="00653E92" w:rsidRDefault="00653E92">
      <w:pPr>
        <w:pStyle w:val="Corpsdetexte"/>
        <w:spacing w:before="9"/>
        <w:ind w:left="0"/>
        <w:jc w:val="left"/>
        <w:rPr>
          <w:rFonts w:ascii="Calibri"/>
          <w:b/>
          <w:sz w:val="20"/>
        </w:rPr>
      </w:pPr>
    </w:p>
    <w:p w14:paraId="59002121" w14:textId="77777777" w:rsidR="00836F8F" w:rsidRDefault="00BD26E7" w:rsidP="00836F8F">
      <w:pPr>
        <w:tabs>
          <w:tab w:val="left" w:pos="5812"/>
        </w:tabs>
        <w:spacing w:before="65" w:line="249" w:lineRule="auto"/>
        <w:ind w:left="6663" w:right="162" w:hanging="754"/>
        <w:jc w:val="right"/>
        <w:rPr>
          <w:rFonts w:ascii="Calibri" w:hAnsi="Calibri"/>
          <w:spacing w:val="-45"/>
          <w:w w:val="105"/>
          <w:sz w:val="20"/>
        </w:rPr>
      </w:pPr>
      <w:r>
        <w:rPr>
          <w:rFonts w:ascii="Calibri" w:hAnsi="Calibri"/>
          <w:spacing w:val="-1"/>
          <w:w w:val="105"/>
          <w:sz w:val="20"/>
        </w:rPr>
        <w:t>Cours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</w:t>
      </w:r>
      <w:r>
        <w:rPr>
          <w:rFonts w:ascii="Calibri" w:hAnsi="Calibri"/>
          <w:spacing w:val="-1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M.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Stéphane</w:t>
      </w:r>
      <w:r>
        <w:rPr>
          <w:rFonts w:ascii="Calibri" w:hAnsi="Calibri"/>
          <w:spacing w:val="-1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BRENA.</w:t>
      </w:r>
    </w:p>
    <w:p w14:paraId="7503D87C" w14:textId="365D1A30" w:rsidR="00653E92" w:rsidRDefault="00BD26E7" w:rsidP="00836F8F">
      <w:pPr>
        <w:tabs>
          <w:tab w:val="left" w:pos="5812"/>
        </w:tabs>
        <w:spacing w:before="65" w:line="249" w:lineRule="auto"/>
        <w:ind w:left="6663" w:right="162" w:hanging="754"/>
        <w:jc w:val="righ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TD</w:t>
      </w:r>
      <w:r>
        <w:rPr>
          <w:rFonts w:ascii="Calibri" w:hAnsi="Calibri"/>
          <w:spacing w:val="-1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M.</w:t>
      </w:r>
      <w:r>
        <w:rPr>
          <w:rFonts w:ascii="Calibri" w:hAnsi="Calibri"/>
          <w:spacing w:val="-11"/>
          <w:w w:val="105"/>
          <w:sz w:val="20"/>
        </w:rPr>
        <w:t xml:space="preserve"> </w:t>
      </w:r>
      <w:r w:rsidR="00FF787E">
        <w:rPr>
          <w:rFonts w:ascii="Calibri" w:hAnsi="Calibri"/>
          <w:w w:val="105"/>
          <w:sz w:val="20"/>
        </w:rPr>
        <w:t>Emmanuel DERCOURT</w:t>
      </w:r>
    </w:p>
    <w:p w14:paraId="2F9503A9" w14:textId="77777777" w:rsidR="00653E92" w:rsidRDefault="00653E92">
      <w:pPr>
        <w:pStyle w:val="Corpsdetexte"/>
        <w:spacing w:before="4"/>
        <w:ind w:left="0"/>
        <w:jc w:val="left"/>
        <w:rPr>
          <w:rFonts w:ascii="Calibri"/>
          <w:sz w:val="26"/>
        </w:rPr>
      </w:pPr>
    </w:p>
    <w:p w14:paraId="02BA328E" w14:textId="77777777" w:rsidR="00653E92" w:rsidRDefault="00BD26E7">
      <w:pPr>
        <w:ind w:left="2062" w:right="2074"/>
        <w:jc w:val="center"/>
        <w:rPr>
          <w:rFonts w:ascii="Calibri" w:hAnsi="Calibri"/>
          <w:sz w:val="37"/>
        </w:rPr>
      </w:pPr>
      <w:r>
        <w:rPr>
          <w:rFonts w:ascii="Calibri" w:hAnsi="Calibri"/>
          <w:b/>
          <w:sz w:val="37"/>
          <w:u w:val="thick"/>
        </w:rPr>
        <w:t>Séance</w:t>
      </w:r>
      <w:r>
        <w:rPr>
          <w:rFonts w:ascii="Calibri" w:hAnsi="Calibri"/>
          <w:b/>
          <w:spacing w:val="6"/>
          <w:sz w:val="37"/>
          <w:u w:val="thick"/>
        </w:rPr>
        <w:t xml:space="preserve"> </w:t>
      </w:r>
      <w:r>
        <w:rPr>
          <w:rFonts w:ascii="Calibri" w:hAnsi="Calibri"/>
          <w:b/>
          <w:sz w:val="37"/>
          <w:u w:val="thick"/>
        </w:rPr>
        <w:t>7</w:t>
      </w:r>
      <w:r>
        <w:rPr>
          <w:rFonts w:ascii="Calibri" w:hAnsi="Calibri"/>
          <w:b/>
          <w:spacing w:val="9"/>
          <w:sz w:val="37"/>
          <w:u w:val="thick"/>
        </w:rPr>
        <w:t xml:space="preserve"> </w:t>
      </w:r>
      <w:r>
        <w:rPr>
          <w:rFonts w:ascii="Calibri" w:hAnsi="Calibri"/>
          <w:b/>
          <w:sz w:val="37"/>
          <w:u w:val="thick"/>
        </w:rPr>
        <w:t>:</w:t>
      </w:r>
      <w:r>
        <w:rPr>
          <w:rFonts w:ascii="Calibri" w:hAnsi="Calibri"/>
          <w:b/>
          <w:spacing w:val="13"/>
          <w:sz w:val="37"/>
        </w:rPr>
        <w:t xml:space="preserve"> </w:t>
      </w:r>
      <w:r>
        <w:rPr>
          <w:rFonts w:ascii="Calibri" w:hAnsi="Calibri"/>
          <w:sz w:val="37"/>
        </w:rPr>
        <w:t>Les</w:t>
      </w:r>
      <w:r>
        <w:rPr>
          <w:rFonts w:ascii="Calibri" w:hAnsi="Calibri"/>
          <w:spacing w:val="8"/>
          <w:sz w:val="37"/>
        </w:rPr>
        <w:t xml:space="preserve"> </w:t>
      </w:r>
      <w:r>
        <w:rPr>
          <w:rFonts w:ascii="Calibri" w:hAnsi="Calibri"/>
          <w:sz w:val="37"/>
        </w:rPr>
        <w:t>droits</w:t>
      </w:r>
      <w:r>
        <w:rPr>
          <w:rFonts w:ascii="Calibri" w:hAnsi="Calibri"/>
          <w:spacing w:val="11"/>
          <w:sz w:val="37"/>
        </w:rPr>
        <w:t xml:space="preserve"> </w:t>
      </w:r>
      <w:r>
        <w:rPr>
          <w:rFonts w:ascii="Calibri" w:hAnsi="Calibri"/>
          <w:sz w:val="37"/>
        </w:rPr>
        <w:t>subjectifs</w:t>
      </w:r>
    </w:p>
    <w:p w14:paraId="3C3221FD" w14:textId="77777777" w:rsidR="00653E92" w:rsidRDefault="00653E92">
      <w:pPr>
        <w:pStyle w:val="Corpsdetexte"/>
        <w:ind w:left="0"/>
        <w:jc w:val="left"/>
        <w:rPr>
          <w:rFonts w:ascii="Calibri"/>
          <w:sz w:val="20"/>
        </w:rPr>
      </w:pPr>
    </w:p>
    <w:p w14:paraId="6A4ECDC9" w14:textId="77777777" w:rsidR="00653E92" w:rsidRDefault="00653E92">
      <w:pPr>
        <w:pStyle w:val="Corpsdetexte"/>
        <w:spacing w:before="6"/>
        <w:ind w:left="0"/>
        <w:jc w:val="left"/>
        <w:rPr>
          <w:rFonts w:ascii="Calibri"/>
          <w:sz w:val="23"/>
        </w:rPr>
      </w:pPr>
    </w:p>
    <w:p w14:paraId="6C3997EB" w14:textId="77777777" w:rsidR="00653E92" w:rsidRDefault="00BD26E7">
      <w:pPr>
        <w:pStyle w:val="Titre1"/>
        <w:spacing w:before="92"/>
        <w:rPr>
          <w:u w:val="none"/>
        </w:rPr>
      </w:pPr>
      <w:r>
        <w:rPr>
          <w:u w:val="thick"/>
        </w:rPr>
        <w:t>I</w:t>
      </w:r>
      <w:r>
        <w:rPr>
          <w:spacing w:val="8"/>
          <w:u w:val="thick"/>
        </w:rPr>
        <w:t xml:space="preserve"> </w:t>
      </w:r>
      <w:r>
        <w:rPr>
          <w:u w:val="thick"/>
        </w:rPr>
        <w:t>– Conflits</w:t>
      </w:r>
      <w:r>
        <w:rPr>
          <w:spacing w:val="5"/>
          <w:u w:val="thick"/>
        </w:rPr>
        <w:t xml:space="preserve"> </w:t>
      </w:r>
      <w:r>
        <w:rPr>
          <w:u w:val="thick"/>
        </w:rPr>
        <w:t>de</w:t>
      </w:r>
      <w:r>
        <w:rPr>
          <w:spacing w:val="4"/>
          <w:u w:val="thick"/>
        </w:rPr>
        <w:t xml:space="preserve"> </w:t>
      </w:r>
      <w:r>
        <w:rPr>
          <w:u w:val="thick"/>
        </w:rPr>
        <w:t>droits</w:t>
      </w:r>
      <w:r>
        <w:rPr>
          <w:spacing w:val="8"/>
          <w:u w:val="thick"/>
        </w:rPr>
        <w:t xml:space="preserve"> </w:t>
      </w:r>
      <w:r>
        <w:rPr>
          <w:u w:val="thick"/>
        </w:rPr>
        <w:t>subjectifs</w:t>
      </w:r>
    </w:p>
    <w:p w14:paraId="788614E5" w14:textId="77777777" w:rsidR="00653E92" w:rsidRDefault="00653E92">
      <w:pPr>
        <w:pStyle w:val="Corpsdetexte"/>
        <w:ind w:left="0"/>
        <w:jc w:val="left"/>
        <w:rPr>
          <w:b/>
          <w:sz w:val="20"/>
        </w:rPr>
      </w:pPr>
    </w:p>
    <w:p w14:paraId="4ADC7F11" w14:textId="77777777" w:rsidR="00653E92" w:rsidRDefault="00653E92">
      <w:pPr>
        <w:pStyle w:val="Corpsdetexte"/>
        <w:spacing w:before="8"/>
        <w:ind w:left="0"/>
        <w:jc w:val="left"/>
        <w:rPr>
          <w:b/>
          <w:sz w:val="28"/>
        </w:rPr>
      </w:pPr>
    </w:p>
    <w:p w14:paraId="08037BFB" w14:textId="77777777" w:rsidR="00653E92" w:rsidRDefault="00BD26E7">
      <w:pPr>
        <w:pStyle w:val="Titre2"/>
        <w:spacing w:before="95"/>
        <w:rPr>
          <w:u w:val="none"/>
        </w:rPr>
      </w:pPr>
      <w:r>
        <w:rPr>
          <w:u w:val="thick"/>
        </w:rPr>
        <w:t>Document</w:t>
      </w:r>
      <w:r>
        <w:rPr>
          <w:spacing w:val="10"/>
          <w:u w:val="thick"/>
        </w:rPr>
        <w:t xml:space="preserve"> </w:t>
      </w:r>
      <w:r>
        <w:rPr>
          <w:u w:val="thick"/>
        </w:rPr>
        <w:t>n°</w:t>
      </w:r>
      <w:r>
        <w:rPr>
          <w:spacing w:val="10"/>
          <w:u w:val="thick"/>
        </w:rPr>
        <w:t xml:space="preserve"> </w:t>
      </w:r>
      <w:r>
        <w:rPr>
          <w:u w:val="thick"/>
        </w:rPr>
        <w:t>1</w:t>
      </w:r>
      <w:r>
        <w:rPr>
          <w:spacing w:val="11"/>
          <w:u w:val="thick"/>
        </w:rPr>
        <w:t xml:space="preserve"> </w:t>
      </w:r>
      <w:r>
        <w:rPr>
          <w:u w:val="thick"/>
        </w:rPr>
        <w:t>:</w:t>
      </w:r>
      <w:r>
        <w:rPr>
          <w:spacing w:val="10"/>
          <w:u w:val="thick"/>
        </w:rPr>
        <w:t xml:space="preserve"> </w:t>
      </w:r>
      <w:r>
        <w:rPr>
          <w:u w:val="thick"/>
        </w:rPr>
        <w:t>Cass.</w:t>
      </w:r>
      <w:r>
        <w:rPr>
          <w:spacing w:val="11"/>
          <w:u w:val="thick"/>
        </w:rPr>
        <w:t xml:space="preserve"> </w:t>
      </w:r>
      <w:r>
        <w:rPr>
          <w:u w:val="thick"/>
        </w:rPr>
        <w:t>1re</w:t>
      </w:r>
      <w:r>
        <w:rPr>
          <w:spacing w:val="8"/>
          <w:u w:val="thick"/>
        </w:rPr>
        <w:t xml:space="preserve"> </w:t>
      </w:r>
      <w:r>
        <w:rPr>
          <w:u w:val="thick"/>
        </w:rPr>
        <w:t>civ.,</w:t>
      </w:r>
      <w:r>
        <w:rPr>
          <w:spacing w:val="10"/>
          <w:u w:val="thick"/>
        </w:rPr>
        <w:t xml:space="preserve"> </w:t>
      </w:r>
      <w:r>
        <w:rPr>
          <w:u w:val="thick"/>
        </w:rPr>
        <w:t>9</w:t>
      </w:r>
      <w:r>
        <w:rPr>
          <w:spacing w:val="11"/>
          <w:u w:val="thick"/>
        </w:rPr>
        <w:t xml:space="preserve"> </w:t>
      </w:r>
      <w:r>
        <w:rPr>
          <w:u w:val="thick"/>
        </w:rPr>
        <w:t>juillet</w:t>
      </w:r>
      <w:r>
        <w:rPr>
          <w:spacing w:val="8"/>
          <w:u w:val="thick"/>
        </w:rPr>
        <w:t xml:space="preserve"> </w:t>
      </w:r>
      <w:r>
        <w:rPr>
          <w:u w:val="thick"/>
        </w:rPr>
        <w:t>2003,</w:t>
      </w:r>
      <w:r>
        <w:rPr>
          <w:spacing w:val="10"/>
          <w:u w:val="thick"/>
        </w:rPr>
        <w:t xml:space="preserve"> </w:t>
      </w:r>
      <w:r>
        <w:rPr>
          <w:u w:val="thick"/>
        </w:rPr>
        <w:t>n°</w:t>
      </w:r>
      <w:r>
        <w:rPr>
          <w:spacing w:val="13"/>
          <w:u w:val="thick"/>
        </w:rPr>
        <w:t xml:space="preserve"> </w:t>
      </w:r>
      <w:r>
        <w:rPr>
          <w:u w:val="thick"/>
        </w:rPr>
        <w:t>00-20.289</w:t>
      </w:r>
    </w:p>
    <w:p w14:paraId="08B806A2" w14:textId="77777777" w:rsidR="00653E92" w:rsidRDefault="00BD26E7">
      <w:pPr>
        <w:pStyle w:val="Corpsdetexte"/>
        <w:spacing w:before="177" w:line="266" w:lineRule="auto"/>
        <w:ind w:right="170"/>
      </w:pPr>
      <w:r>
        <w:t>Attendu que, suite à la disparition mystérieuse des époux X... et de leurs enfants, affaire alors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médiatisée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d’information</w:t>
      </w:r>
      <w:r>
        <w:rPr>
          <w:spacing w:val="1"/>
        </w:rPr>
        <w:t xml:space="preserve"> </w:t>
      </w:r>
      <w:r>
        <w:t>judiciaire,</w:t>
      </w:r>
      <w:r>
        <w:rPr>
          <w:spacing w:val="1"/>
        </w:rPr>
        <w:t xml:space="preserve"> </w:t>
      </w:r>
      <w:r>
        <w:t>"Le</w:t>
      </w:r>
      <w:r>
        <w:rPr>
          <w:spacing w:val="1"/>
        </w:rPr>
        <w:t xml:space="preserve"> </w:t>
      </w:r>
      <w:r>
        <w:t>Figaro</w:t>
      </w:r>
      <w:r>
        <w:rPr>
          <w:spacing w:val="1"/>
        </w:rPr>
        <w:t xml:space="preserve"> </w:t>
      </w:r>
      <w:r>
        <w:t>littéraire",</w:t>
      </w:r>
      <w:r>
        <w:rPr>
          <w:spacing w:val="1"/>
        </w:rPr>
        <w:t xml:space="preserve"> </w:t>
      </w:r>
      <w:r>
        <w:t>supplément</w:t>
      </w:r>
      <w:r>
        <w:rPr>
          <w:spacing w:val="1"/>
        </w:rPr>
        <w:t xml:space="preserve"> </w:t>
      </w:r>
      <w:r>
        <w:t>hebdomadaire du quotidien de même nom, a, le 6 juillet 2000, annoncé la parution, en quatre</w:t>
      </w:r>
      <w:r>
        <w:rPr>
          <w:spacing w:val="1"/>
        </w:rPr>
        <w:t xml:space="preserve"> </w:t>
      </w:r>
      <w:r>
        <w:t>épisodes, d’une "série de l’été", rédigée par Mme Y... et intitulée "Le roman vrai du docteur</w:t>
      </w:r>
      <w:r>
        <w:rPr>
          <w:spacing w:val="1"/>
        </w:rPr>
        <w:t xml:space="preserve"> </w:t>
      </w:r>
      <w:r>
        <w:t>X..." ; que le même numéro, diffusant immédiatement le premier article, indiquait le titre du</w:t>
      </w:r>
      <w:r>
        <w:rPr>
          <w:spacing w:val="1"/>
        </w:rPr>
        <w:t xml:space="preserve"> </w:t>
      </w:r>
      <w:r>
        <w:t>deuxième,</w:t>
      </w:r>
      <w:r>
        <w:rPr>
          <w:spacing w:val="3"/>
        </w:rPr>
        <w:t xml:space="preserve"> </w:t>
      </w:r>
      <w:r>
        <w:t>"La</w:t>
      </w:r>
      <w:r>
        <w:rPr>
          <w:spacing w:val="1"/>
        </w:rPr>
        <w:t xml:space="preserve"> </w:t>
      </w:r>
      <w:r>
        <w:t>maison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Tilly",</w:t>
      </w:r>
      <w:r>
        <w:rPr>
          <w:spacing w:val="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parution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semaine</w:t>
      </w:r>
      <w:r>
        <w:rPr>
          <w:spacing w:val="3"/>
        </w:rPr>
        <w:t xml:space="preserve"> </w:t>
      </w:r>
      <w:r>
        <w:t>suivante</w:t>
      </w:r>
      <w:r>
        <w:rPr>
          <w:spacing w:val="5"/>
        </w:rPr>
        <w:t xml:space="preserve"> </w:t>
      </w:r>
      <w:r>
        <w:t>;</w:t>
      </w:r>
    </w:p>
    <w:p w14:paraId="16E31C0B" w14:textId="77777777" w:rsidR="00653E92" w:rsidRDefault="00BD26E7">
      <w:pPr>
        <w:pStyle w:val="Corpsdetexte"/>
        <w:spacing w:before="146" w:line="266" w:lineRule="auto"/>
        <w:ind w:right="166"/>
      </w:pPr>
      <w:r>
        <w:t xml:space="preserve">Attendu que M. </w:t>
      </w:r>
      <w:proofErr w:type="gramStart"/>
      <w:r>
        <w:t>Z...</w:t>
      </w:r>
      <w:proofErr w:type="gramEnd"/>
      <w:r>
        <w:t>, représentant légal de ses enfants mineurs Fanny et Léo Z..., nés du premier</w:t>
      </w:r>
      <w:r>
        <w:rPr>
          <w:spacing w:val="-52"/>
        </w:rPr>
        <w:t xml:space="preserve"> </w:t>
      </w:r>
      <w:r>
        <w:t>mariage de Mme X..., soutenant qu’étaient attentatoires à la vie privée de sa fille et de son fils</w:t>
      </w:r>
      <w:r>
        <w:rPr>
          <w:spacing w:val="1"/>
        </w:rPr>
        <w:t xml:space="preserve"> </w:t>
      </w:r>
      <w:r>
        <w:t>certains développements de la publication déjà intervenue, a obtenu en référé, le 12 juillet 2000,</w:t>
      </w:r>
      <w:r>
        <w:rPr>
          <w:spacing w:val="-52"/>
        </w:rPr>
        <w:t xml:space="preserve"> </w:t>
      </w:r>
      <w:r>
        <w:t>l’interdiction des trois autres, assortie d’un ordre de saisie en tous lieux du journal qui les</w:t>
      </w:r>
      <w:r>
        <w:rPr>
          <w:spacing w:val="1"/>
        </w:rPr>
        <w:t xml:space="preserve"> </w:t>
      </w:r>
      <w:r>
        <w:t>contiendrait</w:t>
      </w:r>
      <w:r>
        <w:rPr>
          <w:spacing w:val="3"/>
        </w:rPr>
        <w:t xml:space="preserve"> </w:t>
      </w:r>
      <w:r>
        <w:t>;</w:t>
      </w:r>
    </w:p>
    <w:p w14:paraId="21B78566" w14:textId="77777777" w:rsidR="00653E92" w:rsidRDefault="00BD26E7">
      <w:pPr>
        <w:pStyle w:val="Corpsdetexte"/>
        <w:spacing w:before="147"/>
        <w:jc w:val="left"/>
      </w:pPr>
      <w:r>
        <w:t>Sur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premier</w:t>
      </w:r>
      <w:r>
        <w:rPr>
          <w:spacing w:val="8"/>
        </w:rPr>
        <w:t xml:space="preserve"> </w:t>
      </w:r>
      <w:r>
        <w:t>moyen</w:t>
      </w:r>
      <w:r>
        <w:rPr>
          <w:spacing w:val="8"/>
        </w:rPr>
        <w:t xml:space="preserve"> </w:t>
      </w:r>
      <w:r>
        <w:t>:</w:t>
      </w:r>
    </w:p>
    <w:p w14:paraId="188564C3" w14:textId="77777777" w:rsidR="00653E92" w:rsidRDefault="00BD26E7">
      <w:pPr>
        <w:pStyle w:val="Corpsdetexte"/>
        <w:spacing w:before="179"/>
        <w:jc w:val="left"/>
      </w:pPr>
      <w:r>
        <w:t>[…]</w:t>
      </w:r>
    </w:p>
    <w:p w14:paraId="507743FD" w14:textId="77777777" w:rsidR="00653E92" w:rsidRDefault="00BD26E7">
      <w:pPr>
        <w:pStyle w:val="Corpsdetexte"/>
        <w:spacing w:before="174"/>
        <w:jc w:val="left"/>
      </w:pPr>
      <w:r>
        <w:t>Et</w:t>
      </w:r>
      <w:r>
        <w:rPr>
          <w:spacing w:val="7"/>
        </w:rPr>
        <w:t xml:space="preserve"> </w:t>
      </w:r>
      <w:r>
        <w:t>sur</w:t>
      </w:r>
      <w:r>
        <w:rPr>
          <w:spacing w:val="5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moyen</w:t>
      </w:r>
      <w:r>
        <w:rPr>
          <w:spacing w:val="9"/>
        </w:rPr>
        <w:t xml:space="preserve"> </w:t>
      </w:r>
      <w:r>
        <w:t>:</w:t>
      </w:r>
    </w:p>
    <w:p w14:paraId="0A780EC4" w14:textId="77777777" w:rsidR="00653E92" w:rsidRDefault="00BD26E7">
      <w:pPr>
        <w:pStyle w:val="Corpsdetexte"/>
        <w:spacing w:before="179" w:line="266" w:lineRule="auto"/>
        <w:ind w:right="168"/>
      </w:pPr>
      <w:r>
        <w:t>Attendu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encore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grief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l’arrêt</w:t>
      </w:r>
      <w:r>
        <w:rPr>
          <w:spacing w:val="1"/>
        </w:rPr>
        <w:t xml:space="preserve"> </w:t>
      </w:r>
      <w:r>
        <w:t>d’avoir</w:t>
      </w:r>
      <w:r>
        <w:rPr>
          <w:spacing w:val="1"/>
        </w:rPr>
        <w:t xml:space="preserve"> </w:t>
      </w:r>
      <w:r>
        <w:t>violé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Convention</w:t>
      </w:r>
      <w:r>
        <w:rPr>
          <w:spacing w:val="1"/>
        </w:rPr>
        <w:t xml:space="preserve"> </w:t>
      </w:r>
      <w:r>
        <w:t>européenne des droits</w:t>
      </w:r>
      <w:r>
        <w:rPr>
          <w:spacing w:val="1"/>
        </w:rPr>
        <w:t xml:space="preserve"> </w:t>
      </w:r>
      <w:r>
        <w:t>de l’homme, alors, selon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moyen,</w:t>
      </w:r>
      <w:r>
        <w:rPr>
          <w:spacing w:val="55"/>
        </w:rPr>
        <w:t xml:space="preserve"> </w:t>
      </w:r>
      <w:r>
        <w:t>que l’interdiction faite à la société</w:t>
      </w:r>
      <w:r>
        <w:rPr>
          <w:spacing w:val="1"/>
        </w:rPr>
        <w:t xml:space="preserve"> </w:t>
      </w:r>
      <w:r>
        <w:t>du Figaro de poursuivre les publications annoncées ne constitue pas, au sens de ce texte, une</w:t>
      </w:r>
      <w:r>
        <w:rPr>
          <w:spacing w:val="1"/>
        </w:rPr>
        <w:t xml:space="preserve"> </w:t>
      </w:r>
      <w:r>
        <w:t>mesure en proportion avec l’atteinte retenue, l’interdiction d’une publication ne pouvant être</w:t>
      </w:r>
      <w:r>
        <w:rPr>
          <w:spacing w:val="1"/>
        </w:rPr>
        <w:t xml:space="preserve"> </w:t>
      </w:r>
      <w:r>
        <w:t>ordonnée en référé que si l’atteinte portée à la vie privée présente un caractère intolérable et</w:t>
      </w:r>
      <w:r>
        <w:rPr>
          <w:spacing w:val="1"/>
        </w:rPr>
        <w:t xml:space="preserve"> </w:t>
      </w:r>
      <w:r>
        <w:t>cause un dommage que l’allocation ultérieure de dommages-intérêts par le juge du fond ne</w:t>
      </w:r>
      <w:r>
        <w:rPr>
          <w:spacing w:val="1"/>
        </w:rPr>
        <w:t xml:space="preserve"> </w:t>
      </w:r>
      <w:r>
        <w:t>saurait compenser, et les constatations faites n’établissant pas l’exceptionnelle nécessité d’une</w:t>
      </w:r>
      <w:r>
        <w:rPr>
          <w:spacing w:val="1"/>
        </w:rPr>
        <w:t xml:space="preserve"> </w:t>
      </w:r>
      <w:r>
        <w:t>censure</w:t>
      </w:r>
      <w:r>
        <w:rPr>
          <w:spacing w:val="-1"/>
        </w:rPr>
        <w:t xml:space="preserve"> </w:t>
      </w:r>
      <w:r>
        <w:t>préalable</w:t>
      </w:r>
      <w:r>
        <w:rPr>
          <w:spacing w:val="1"/>
        </w:rPr>
        <w:t xml:space="preserve"> </w:t>
      </w:r>
      <w:r>
        <w:t>;</w:t>
      </w:r>
    </w:p>
    <w:p w14:paraId="3ADB1E1D" w14:textId="77777777" w:rsidR="00653E92" w:rsidRDefault="00653E92">
      <w:pPr>
        <w:spacing w:line="266" w:lineRule="auto"/>
        <w:sectPr w:rsidR="00653E92">
          <w:footerReference w:type="default" r:id="rId10"/>
          <w:type w:val="continuous"/>
          <w:pgSz w:w="12240" w:h="15840"/>
          <w:pgMar w:top="1360" w:right="1720" w:bottom="1140" w:left="1720" w:header="720" w:footer="942" w:gutter="0"/>
          <w:pgNumType w:start="1"/>
          <w:cols w:space="720"/>
        </w:sectPr>
      </w:pPr>
    </w:p>
    <w:p w14:paraId="031F1F1F" w14:textId="77777777" w:rsidR="00653E92" w:rsidRDefault="00BD26E7">
      <w:pPr>
        <w:pStyle w:val="Corpsdetexte"/>
        <w:spacing w:before="77" w:line="266" w:lineRule="auto"/>
        <w:ind w:right="167"/>
      </w:pPr>
      <w:r>
        <w:lastRenderedPageBreak/>
        <w:t>Mais attendu que les droits au respect de la vie privée et à la liberté d’expression, revêtant, eu</w:t>
      </w:r>
      <w:r>
        <w:rPr>
          <w:spacing w:val="1"/>
        </w:rPr>
        <w:t xml:space="preserve"> </w:t>
      </w:r>
      <w:r>
        <w:t>égard aux articles 8 et 10 de la Convention européenne et 9 du Code civil, une identique valeur</w:t>
      </w:r>
      <w:r>
        <w:rPr>
          <w:spacing w:val="1"/>
        </w:rPr>
        <w:t xml:space="preserve"> </w:t>
      </w:r>
      <w:r>
        <w:t>normative, font ainsi devoir au juge saisi de rechercher leur équilibre et, le cas échéant, de</w:t>
      </w:r>
      <w:r>
        <w:rPr>
          <w:spacing w:val="1"/>
        </w:rPr>
        <w:t xml:space="preserve"> </w:t>
      </w:r>
      <w:r>
        <w:t>privilégier la solution la plus protectrice de l’intérêt le plus légitime ; que la cour d’appel a</w:t>
      </w:r>
      <w:r>
        <w:rPr>
          <w:spacing w:val="1"/>
        </w:rPr>
        <w:t xml:space="preserve"> </w:t>
      </w:r>
      <w:r>
        <w:t>retenu que la divulgation d’éléments attentatoires à la vie privée de Fanny et Léo Z... sous la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feuilleton</w:t>
      </w:r>
      <w:r>
        <w:rPr>
          <w:spacing w:val="1"/>
        </w:rPr>
        <w:t xml:space="preserve"> </w:t>
      </w:r>
      <w:r>
        <w:t>estival</w:t>
      </w:r>
      <w:r>
        <w:rPr>
          <w:spacing w:val="1"/>
        </w:rPr>
        <w:t xml:space="preserve"> </w:t>
      </w:r>
      <w:r>
        <w:t>était</w:t>
      </w:r>
      <w:r>
        <w:rPr>
          <w:spacing w:val="1"/>
        </w:rPr>
        <w:t xml:space="preserve"> </w:t>
      </w:r>
      <w:r>
        <w:t>illicite,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répondant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besoin</w:t>
      </w:r>
      <w:r>
        <w:rPr>
          <w:spacing w:val="1"/>
        </w:rPr>
        <w:t xml:space="preserve"> </w:t>
      </w:r>
      <w:r>
        <w:t>légitime</w:t>
      </w:r>
      <w:r>
        <w:rPr>
          <w:spacing w:val="1"/>
        </w:rPr>
        <w:t xml:space="preserve"> </w:t>
      </w:r>
      <w:r>
        <w:t>d’information du public</w:t>
      </w:r>
      <w:r>
        <w:rPr>
          <w:spacing w:val="1"/>
        </w:rPr>
        <w:t xml:space="preserve"> </w:t>
      </w:r>
      <w:r>
        <w:t>mais au seul agrément des lecteurs, et ne</w:t>
      </w:r>
      <w:r>
        <w:rPr>
          <w:spacing w:val="1"/>
        </w:rPr>
        <w:t xml:space="preserve"> </w:t>
      </w:r>
      <w:r>
        <w:t>relevait</w:t>
      </w:r>
      <w:r>
        <w:rPr>
          <w:spacing w:val="1"/>
        </w:rPr>
        <w:t xml:space="preserve"> </w:t>
      </w:r>
      <w:r>
        <w:t>pas</w:t>
      </w:r>
      <w:r>
        <w:rPr>
          <w:spacing w:val="55"/>
        </w:rPr>
        <w:t xml:space="preserve"> </w:t>
      </w:r>
      <w:r>
        <w:t>davantage du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du journaliste ou écrivain de commenter des</w:t>
      </w:r>
      <w:r>
        <w:rPr>
          <w:spacing w:val="1"/>
        </w:rPr>
        <w:t xml:space="preserve"> </w:t>
      </w:r>
      <w:r>
        <w:t>affaires en</w:t>
      </w:r>
      <w:r>
        <w:rPr>
          <w:spacing w:val="55"/>
        </w:rPr>
        <w:t xml:space="preserve"> </w:t>
      </w:r>
      <w:r>
        <w:t>débat</w:t>
      </w:r>
      <w:r>
        <w:rPr>
          <w:spacing w:val="55"/>
        </w:rPr>
        <w:t xml:space="preserve"> </w:t>
      </w:r>
      <w:r>
        <w:t>judiciaire public, même si</w:t>
      </w:r>
      <w:r>
        <w:rPr>
          <w:spacing w:val="-52"/>
        </w:rPr>
        <w:t xml:space="preserve"> </w:t>
      </w:r>
      <w:r>
        <w:t>la disparition des époux X... et de leurs deux enfants l’avait abondamment été dans la presse</w:t>
      </w:r>
      <w:r>
        <w:rPr>
          <w:spacing w:val="1"/>
        </w:rPr>
        <w:t xml:space="preserve"> </w:t>
      </w:r>
      <w:r>
        <w:t>écrite</w:t>
      </w:r>
      <w:r>
        <w:rPr>
          <w:spacing w:val="20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radio-télévisée</w:t>
      </w:r>
      <w:r>
        <w:rPr>
          <w:spacing w:val="18"/>
        </w:rPr>
        <w:t xml:space="preserve"> </w:t>
      </w:r>
      <w:r>
        <w:t>;</w:t>
      </w:r>
      <w:r>
        <w:rPr>
          <w:spacing w:val="26"/>
        </w:rPr>
        <w:t xml:space="preserve"> </w:t>
      </w:r>
      <w:r>
        <w:t>qu’indépendamment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considérations</w:t>
      </w:r>
      <w:r>
        <w:rPr>
          <w:spacing w:val="22"/>
        </w:rPr>
        <w:t xml:space="preserve"> </w:t>
      </w:r>
      <w:r>
        <w:t>erronées</w:t>
      </w:r>
      <w:r>
        <w:rPr>
          <w:spacing w:val="19"/>
        </w:rPr>
        <w:t xml:space="preserve"> </w:t>
      </w:r>
      <w:r>
        <w:t>mais</w:t>
      </w:r>
      <w:r>
        <w:rPr>
          <w:spacing w:val="22"/>
        </w:rPr>
        <w:t xml:space="preserve"> </w:t>
      </w:r>
      <w:r>
        <w:t>surabondantes,</w:t>
      </w:r>
      <w:r>
        <w:rPr>
          <w:spacing w:val="-52"/>
        </w:rPr>
        <w:t xml:space="preserve"> </w:t>
      </w:r>
      <w:r>
        <w:t>et statuant en référé, elle a pu estimer que, relativement aux faits dramatiques dont elle était</w:t>
      </w:r>
      <w:r>
        <w:rPr>
          <w:spacing w:val="1"/>
        </w:rPr>
        <w:t xml:space="preserve"> </w:t>
      </w:r>
      <w:r>
        <w:t xml:space="preserve">saisie, le respect de la vie privée s’imposait avec davantage de force à l’auteur d’une </w:t>
      </w:r>
      <w:proofErr w:type="spellStart"/>
      <w:r>
        <w:t>oeuvre</w:t>
      </w:r>
      <w:proofErr w:type="spellEnd"/>
      <w:r>
        <w:rPr>
          <w:spacing w:val="1"/>
        </w:rPr>
        <w:t xml:space="preserve"> </w:t>
      </w:r>
      <w:r>
        <w:t>romanesque qu’à un journaliste remplissant sa mission d’information, que l’urgence liée à la</w:t>
      </w:r>
      <w:r>
        <w:rPr>
          <w:spacing w:val="1"/>
        </w:rPr>
        <w:t xml:space="preserve"> </w:t>
      </w:r>
      <w:r>
        <w:t>parution</w:t>
      </w:r>
      <w:r>
        <w:rPr>
          <w:spacing w:val="21"/>
        </w:rPr>
        <w:t xml:space="preserve"> </w:t>
      </w:r>
      <w:r>
        <w:t>imminente</w:t>
      </w:r>
      <w:r>
        <w:rPr>
          <w:spacing w:val="22"/>
        </w:rPr>
        <w:t xml:space="preserve"> </w:t>
      </w:r>
      <w:r>
        <w:t>des</w:t>
      </w:r>
      <w:r>
        <w:rPr>
          <w:spacing w:val="24"/>
        </w:rPr>
        <w:t xml:space="preserve"> </w:t>
      </w:r>
      <w:r>
        <w:t>articles</w:t>
      </w:r>
      <w:r>
        <w:rPr>
          <w:spacing w:val="23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venir</w:t>
      </w:r>
      <w:r>
        <w:rPr>
          <w:spacing w:val="24"/>
        </w:rPr>
        <w:t xml:space="preserve"> </w:t>
      </w:r>
      <w:r>
        <w:t>l’autorisait</w:t>
      </w:r>
      <w:r>
        <w:rPr>
          <w:spacing w:val="21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prendre</w:t>
      </w:r>
      <w:r>
        <w:rPr>
          <w:spacing w:val="21"/>
        </w:rPr>
        <w:t xml:space="preserve"> </w:t>
      </w:r>
      <w:r>
        <w:t>toute</w:t>
      </w:r>
      <w:r>
        <w:rPr>
          <w:spacing w:val="23"/>
        </w:rPr>
        <w:t xml:space="preserve"> </w:t>
      </w:r>
      <w:r>
        <w:t>mesure</w:t>
      </w:r>
      <w:r>
        <w:rPr>
          <w:spacing w:val="23"/>
        </w:rPr>
        <w:t xml:space="preserve"> </w:t>
      </w:r>
      <w:r>
        <w:t>pour</w:t>
      </w:r>
      <w:r>
        <w:rPr>
          <w:spacing w:val="19"/>
        </w:rPr>
        <w:t xml:space="preserve"> </w:t>
      </w:r>
      <w:r>
        <w:t>éviter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ne</w:t>
      </w:r>
      <w:r>
        <w:rPr>
          <w:spacing w:val="-53"/>
        </w:rPr>
        <w:t xml:space="preserve"> </w:t>
      </w:r>
      <w:r>
        <w:t>se reproduise l’atteinte à</w:t>
      </w:r>
      <w:r>
        <w:rPr>
          <w:spacing w:val="1"/>
        </w:rPr>
        <w:t xml:space="preserve"> </w:t>
      </w:r>
      <w:r>
        <w:t>l’intimité des plaignants, et</w:t>
      </w:r>
      <w:r>
        <w:rPr>
          <w:spacing w:val="55"/>
        </w:rPr>
        <w:t xml:space="preserve"> </w:t>
      </w:r>
      <w:r>
        <w:t>que, si la société Le</w:t>
      </w:r>
      <w:r>
        <w:rPr>
          <w:spacing w:val="55"/>
        </w:rPr>
        <w:t xml:space="preserve"> </w:t>
      </w:r>
      <w:r>
        <w:t>Figaro avait</w:t>
      </w:r>
      <w:r>
        <w:rPr>
          <w:spacing w:val="55"/>
        </w:rPr>
        <w:t xml:space="preserve"> </w:t>
      </w:r>
      <w:r>
        <w:t>estimé</w:t>
      </w:r>
      <w:r>
        <w:rPr>
          <w:spacing w:val="1"/>
        </w:rPr>
        <w:t xml:space="preserve"> </w:t>
      </w:r>
      <w:r>
        <w:t>ne pas devoir en communiquer le contenu, le titre déjà dévoilé du deuxième épisode désignait</w:t>
      </w:r>
      <w:r>
        <w:rPr>
          <w:spacing w:val="1"/>
        </w:rPr>
        <w:t xml:space="preserve"> </w:t>
      </w:r>
      <w:r>
        <w:t>une maison du ménage</w:t>
      </w:r>
      <w:r>
        <w:rPr>
          <w:spacing w:val="1"/>
        </w:rPr>
        <w:t xml:space="preserve"> </w:t>
      </w:r>
      <w:r>
        <w:t>X... qui était</w:t>
      </w:r>
      <w:r>
        <w:rPr>
          <w:spacing w:val="1"/>
        </w:rPr>
        <w:t xml:space="preserve"> </w:t>
      </w:r>
      <w:r>
        <w:t>aussi celle</w:t>
      </w:r>
      <w:r>
        <w:rPr>
          <w:spacing w:val="55"/>
        </w:rPr>
        <w:t xml:space="preserve"> </w:t>
      </w:r>
      <w:r>
        <w:t>des enfants</w:t>
      </w:r>
      <w:r>
        <w:rPr>
          <w:spacing w:val="55"/>
        </w:rPr>
        <w:t xml:space="preserve"> </w:t>
      </w:r>
      <w:r>
        <w:t>Z..., leur soumission à</w:t>
      </w:r>
      <w:r>
        <w:rPr>
          <w:spacing w:val="55"/>
        </w:rPr>
        <w:t xml:space="preserve"> </w:t>
      </w:r>
      <w:r>
        <w:t>un régime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garde</w:t>
      </w:r>
      <w:r>
        <w:rPr>
          <w:spacing w:val="1"/>
        </w:rPr>
        <w:t xml:space="preserve"> </w:t>
      </w:r>
      <w:r>
        <w:t>alternée</w:t>
      </w:r>
      <w:r>
        <w:rPr>
          <w:spacing w:val="1"/>
        </w:rPr>
        <w:t xml:space="preserve"> </w:t>
      </w:r>
      <w:r>
        <w:t>faisant</w:t>
      </w:r>
      <w:r>
        <w:rPr>
          <w:spacing w:val="1"/>
        </w:rPr>
        <w:t xml:space="preserve"> </w:t>
      </w:r>
      <w:r>
        <w:t>qu’ils</w:t>
      </w:r>
      <w:r>
        <w:rPr>
          <w:spacing w:val="1"/>
        </w:rPr>
        <w:t xml:space="preserve"> </w:t>
      </w:r>
      <w:r>
        <w:t>s’y</w:t>
      </w:r>
      <w:r>
        <w:rPr>
          <w:spacing w:val="1"/>
        </w:rPr>
        <w:t xml:space="preserve"> </w:t>
      </w:r>
      <w:r>
        <w:t>rendaient</w:t>
      </w:r>
      <w:r>
        <w:rPr>
          <w:spacing w:val="1"/>
        </w:rPr>
        <w:t xml:space="preserve"> </w:t>
      </w:r>
      <w:r>
        <w:t>régulièrement,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l’unique</w:t>
      </w:r>
      <w:r>
        <w:rPr>
          <w:spacing w:val="1"/>
        </w:rPr>
        <w:t xml:space="preserve"> </w:t>
      </w:r>
      <w:r>
        <w:t>moyen</w:t>
      </w:r>
      <w:r>
        <w:rPr>
          <w:spacing w:val="-52"/>
        </w:rPr>
        <w:t xml:space="preserve"> </w:t>
      </w:r>
      <w:r>
        <w:t>d’empêcher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nouvelle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intimité</w:t>
      </w:r>
      <w:r>
        <w:rPr>
          <w:spacing w:val="1"/>
        </w:rPr>
        <w:t xml:space="preserve"> </w:t>
      </w:r>
      <w:r>
        <w:t>était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défense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poursuivre les</w:t>
      </w:r>
      <w:r>
        <w:rPr>
          <w:spacing w:val="2"/>
        </w:rPr>
        <w:t xml:space="preserve"> </w:t>
      </w:r>
      <w:r>
        <w:t>publications</w:t>
      </w:r>
      <w:r>
        <w:rPr>
          <w:spacing w:val="2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;</w:t>
      </w:r>
    </w:p>
    <w:p w14:paraId="5BF9A0E8" w14:textId="77777777" w:rsidR="00653E92" w:rsidRDefault="00BD26E7">
      <w:pPr>
        <w:pStyle w:val="Corpsdetexte"/>
        <w:spacing w:before="136"/>
      </w:pPr>
      <w:r>
        <w:t>PAR</w:t>
      </w:r>
      <w:r>
        <w:rPr>
          <w:spacing w:val="11"/>
        </w:rPr>
        <w:t xml:space="preserve"> </w:t>
      </w:r>
      <w:r>
        <w:t>CES</w:t>
      </w:r>
      <w:r>
        <w:rPr>
          <w:spacing w:val="9"/>
        </w:rPr>
        <w:t xml:space="preserve"> </w:t>
      </w:r>
      <w:r>
        <w:t>MOTIFS</w:t>
      </w:r>
      <w:r>
        <w:rPr>
          <w:spacing w:val="10"/>
        </w:rPr>
        <w:t xml:space="preserve"> </w:t>
      </w:r>
      <w:r>
        <w:t>:</w:t>
      </w:r>
    </w:p>
    <w:p w14:paraId="129ECA6A" w14:textId="77777777" w:rsidR="00653E92" w:rsidRDefault="00BD26E7">
      <w:pPr>
        <w:pStyle w:val="Corpsdetexte"/>
        <w:spacing w:before="175"/>
      </w:pPr>
      <w:r>
        <w:t>REJETTE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pourvoi</w:t>
      </w:r>
      <w:r>
        <w:rPr>
          <w:spacing w:val="11"/>
        </w:rPr>
        <w:t xml:space="preserve"> </w:t>
      </w:r>
      <w:r>
        <w:t>;</w:t>
      </w:r>
    </w:p>
    <w:p w14:paraId="70C7FEB9" w14:textId="77777777" w:rsidR="00653E92" w:rsidRDefault="00653E92">
      <w:pPr>
        <w:pStyle w:val="Corpsdetexte"/>
        <w:ind w:left="0"/>
        <w:jc w:val="left"/>
        <w:rPr>
          <w:sz w:val="24"/>
        </w:rPr>
      </w:pPr>
    </w:p>
    <w:p w14:paraId="43840494" w14:textId="77777777" w:rsidR="00653E92" w:rsidRDefault="00653E92">
      <w:pPr>
        <w:pStyle w:val="Corpsdetexte"/>
        <w:spacing w:before="10"/>
        <w:ind w:left="0"/>
        <w:jc w:val="left"/>
        <w:rPr>
          <w:sz w:val="28"/>
        </w:rPr>
      </w:pPr>
    </w:p>
    <w:p w14:paraId="3AB087E5" w14:textId="77777777" w:rsidR="00653E92" w:rsidRDefault="00BD26E7">
      <w:pPr>
        <w:pStyle w:val="Titre2"/>
        <w:rPr>
          <w:u w:val="none"/>
        </w:rPr>
      </w:pPr>
      <w:r>
        <w:rPr>
          <w:u w:val="thick"/>
        </w:rPr>
        <w:t>Document</w:t>
      </w:r>
      <w:r>
        <w:rPr>
          <w:spacing w:val="10"/>
          <w:u w:val="thick"/>
        </w:rPr>
        <w:t xml:space="preserve"> </w:t>
      </w:r>
      <w:r>
        <w:rPr>
          <w:u w:val="thick"/>
        </w:rPr>
        <w:t>n°</w:t>
      </w:r>
      <w:r>
        <w:rPr>
          <w:spacing w:val="10"/>
          <w:u w:val="thick"/>
        </w:rPr>
        <w:t xml:space="preserve"> </w:t>
      </w:r>
      <w:r>
        <w:rPr>
          <w:u w:val="thick"/>
        </w:rPr>
        <w:t>2</w:t>
      </w:r>
      <w:r>
        <w:rPr>
          <w:spacing w:val="10"/>
          <w:u w:val="thick"/>
        </w:rPr>
        <w:t xml:space="preserve"> </w:t>
      </w:r>
      <w:r>
        <w:rPr>
          <w:u w:val="thick"/>
        </w:rPr>
        <w:t>:</w:t>
      </w:r>
      <w:r>
        <w:rPr>
          <w:spacing w:val="10"/>
          <w:u w:val="thick"/>
        </w:rPr>
        <w:t xml:space="preserve"> </w:t>
      </w:r>
      <w:r>
        <w:rPr>
          <w:u w:val="thick"/>
        </w:rPr>
        <w:t>Cass.</w:t>
      </w:r>
      <w:r>
        <w:rPr>
          <w:spacing w:val="10"/>
          <w:u w:val="thick"/>
        </w:rPr>
        <w:t xml:space="preserve"> </w:t>
      </w:r>
      <w:r>
        <w:rPr>
          <w:u w:val="thick"/>
        </w:rPr>
        <w:t>soc.,</w:t>
      </w:r>
      <w:r>
        <w:rPr>
          <w:spacing w:val="11"/>
          <w:u w:val="thick"/>
        </w:rPr>
        <w:t xml:space="preserve"> </w:t>
      </w:r>
      <w:r>
        <w:rPr>
          <w:u w:val="thick"/>
        </w:rPr>
        <w:t>26</w:t>
      </w:r>
      <w:r>
        <w:rPr>
          <w:spacing w:val="12"/>
          <w:u w:val="thick"/>
        </w:rPr>
        <w:t xml:space="preserve"> </w:t>
      </w:r>
      <w:r>
        <w:rPr>
          <w:u w:val="thick"/>
        </w:rPr>
        <w:t>nov.</w:t>
      </w:r>
      <w:r>
        <w:rPr>
          <w:spacing w:val="10"/>
          <w:u w:val="thick"/>
        </w:rPr>
        <w:t xml:space="preserve"> </w:t>
      </w:r>
      <w:r>
        <w:rPr>
          <w:u w:val="thick"/>
        </w:rPr>
        <w:t>2002,</w:t>
      </w:r>
      <w:r>
        <w:rPr>
          <w:spacing w:val="11"/>
          <w:u w:val="thick"/>
        </w:rPr>
        <w:t xml:space="preserve"> </w:t>
      </w:r>
      <w:r>
        <w:rPr>
          <w:u w:val="thick"/>
        </w:rPr>
        <w:t>n°</w:t>
      </w:r>
      <w:r>
        <w:rPr>
          <w:spacing w:val="10"/>
          <w:u w:val="thick"/>
        </w:rPr>
        <w:t xml:space="preserve"> </w:t>
      </w:r>
      <w:r>
        <w:rPr>
          <w:u w:val="thick"/>
        </w:rPr>
        <w:t>00-42.401</w:t>
      </w:r>
    </w:p>
    <w:p w14:paraId="215A25C6" w14:textId="77777777" w:rsidR="00653E92" w:rsidRDefault="00BD26E7">
      <w:pPr>
        <w:pStyle w:val="Corpsdetexte"/>
        <w:spacing w:before="179"/>
        <w:jc w:val="left"/>
      </w:pP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moyen</w:t>
      </w:r>
      <w:r>
        <w:rPr>
          <w:spacing w:val="11"/>
        </w:rPr>
        <w:t xml:space="preserve"> </w:t>
      </w:r>
      <w:r>
        <w:t>unique</w:t>
      </w:r>
      <w:r>
        <w:rPr>
          <w:spacing w:val="8"/>
        </w:rPr>
        <w:t xml:space="preserve"> </w:t>
      </w:r>
      <w:r>
        <w:t>:</w:t>
      </w:r>
    </w:p>
    <w:p w14:paraId="1A67DEA5" w14:textId="77777777" w:rsidR="00653E92" w:rsidRDefault="00BD26E7">
      <w:pPr>
        <w:pStyle w:val="Corpsdetexte"/>
        <w:spacing w:before="175" w:line="266" w:lineRule="auto"/>
        <w:ind w:right="171"/>
      </w:pPr>
      <w:r>
        <w:t>Vu les articles 8 de la Convention européenne de sauvegarde des droits de l’homme et des</w:t>
      </w:r>
      <w:r>
        <w:rPr>
          <w:spacing w:val="1"/>
        </w:rPr>
        <w:t xml:space="preserve"> </w:t>
      </w:r>
      <w:r>
        <w:t>libertés fondamentales, 9 du Code civil, 9 du nouveau Code de procédure civile et L.120-2 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travail</w:t>
      </w:r>
      <w:r>
        <w:rPr>
          <w:spacing w:val="3"/>
        </w:rPr>
        <w:t xml:space="preserve"> </w:t>
      </w:r>
      <w:r>
        <w:t>;</w:t>
      </w:r>
    </w:p>
    <w:p w14:paraId="1DD51EE2" w14:textId="77777777" w:rsidR="00653E92" w:rsidRDefault="00BD26E7">
      <w:pPr>
        <w:pStyle w:val="Corpsdetexte"/>
        <w:spacing w:before="148" w:line="266" w:lineRule="auto"/>
        <w:ind w:right="168"/>
      </w:pPr>
      <w:r>
        <w:t>Attendu qu’il résulte de ces textes qu’une filature organisée par l’employeur pour contrôler et</w:t>
      </w:r>
      <w:r>
        <w:rPr>
          <w:spacing w:val="1"/>
        </w:rPr>
        <w:t xml:space="preserve"> </w:t>
      </w:r>
      <w:r>
        <w:t>surveiller l’activité d’un salarié constitue un moyen de preuve illicite dès lors qu’elle implique</w:t>
      </w:r>
      <w:r>
        <w:rPr>
          <w:spacing w:val="1"/>
        </w:rPr>
        <w:t xml:space="preserve"> </w:t>
      </w:r>
      <w:r>
        <w:t>nécessairement</w:t>
      </w:r>
      <w:r>
        <w:rPr>
          <w:spacing w:val="7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atteinte</w:t>
      </w:r>
      <w:r>
        <w:rPr>
          <w:spacing w:val="7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vie</w:t>
      </w:r>
      <w:r>
        <w:rPr>
          <w:spacing w:val="7"/>
        </w:rPr>
        <w:t xml:space="preserve"> </w:t>
      </w:r>
      <w:r>
        <w:t>privée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dernier,</w:t>
      </w:r>
      <w:r>
        <w:rPr>
          <w:spacing w:val="4"/>
        </w:rPr>
        <w:t xml:space="preserve"> </w:t>
      </w:r>
      <w:r>
        <w:t>insusceptible</w:t>
      </w:r>
      <w:r>
        <w:rPr>
          <w:spacing w:val="5"/>
        </w:rPr>
        <w:t xml:space="preserve"> </w:t>
      </w:r>
      <w:r>
        <w:t>d’être</w:t>
      </w:r>
      <w:r>
        <w:rPr>
          <w:spacing w:val="8"/>
        </w:rPr>
        <w:t xml:space="preserve"> </w:t>
      </w:r>
      <w:r>
        <w:t>justifiée,</w:t>
      </w:r>
      <w:r>
        <w:rPr>
          <w:spacing w:val="7"/>
        </w:rPr>
        <w:t xml:space="preserve"> </w:t>
      </w:r>
      <w:r>
        <w:t>eu</w:t>
      </w:r>
      <w:r>
        <w:rPr>
          <w:spacing w:val="13"/>
        </w:rPr>
        <w:t xml:space="preserve"> </w:t>
      </w:r>
      <w:r>
        <w:t>égard</w:t>
      </w:r>
      <w:r>
        <w:rPr>
          <w:spacing w:val="-53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caractère</w:t>
      </w:r>
      <w:r>
        <w:rPr>
          <w:spacing w:val="3"/>
        </w:rPr>
        <w:t xml:space="preserve"> </w:t>
      </w:r>
      <w:r>
        <w:t>disproportionné,</w:t>
      </w:r>
      <w:r>
        <w:rPr>
          <w:spacing w:val="2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intérêts</w:t>
      </w:r>
      <w:r>
        <w:rPr>
          <w:spacing w:val="4"/>
        </w:rPr>
        <w:t xml:space="preserve"> </w:t>
      </w:r>
      <w:r>
        <w:t>légitimes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l’employeur</w:t>
      </w:r>
      <w:r>
        <w:rPr>
          <w:spacing w:val="4"/>
        </w:rPr>
        <w:t xml:space="preserve"> </w:t>
      </w:r>
      <w:r>
        <w:t>;</w:t>
      </w:r>
    </w:p>
    <w:p w14:paraId="140E8DC2" w14:textId="77777777" w:rsidR="00653E92" w:rsidRDefault="00BD26E7">
      <w:pPr>
        <w:pStyle w:val="Corpsdetexte"/>
        <w:spacing w:before="147" w:line="266" w:lineRule="auto"/>
        <w:ind w:right="167"/>
      </w:pPr>
      <w:r>
        <w:t>Attendu que Mme X... a été engagée le 6 janvier 1993, en qualité de déléguée spécialiste</w:t>
      </w:r>
      <w:r>
        <w:rPr>
          <w:spacing w:val="1"/>
        </w:rPr>
        <w:t xml:space="preserve"> </w:t>
      </w:r>
      <w:r>
        <w:t xml:space="preserve">exclusif par la société </w:t>
      </w:r>
      <w:proofErr w:type="spellStart"/>
      <w:r>
        <w:t>Lederlé</w:t>
      </w:r>
      <w:proofErr w:type="spellEnd"/>
      <w:r>
        <w:t>, aux droits de laquelle vient la société Wyeth-</w:t>
      </w:r>
      <w:proofErr w:type="spellStart"/>
      <w:r>
        <w:t>Lederlé</w:t>
      </w:r>
      <w:proofErr w:type="spellEnd"/>
      <w:r>
        <w:t>, exploitant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laboratoire</w:t>
      </w:r>
      <w:r>
        <w:rPr>
          <w:spacing w:val="1"/>
        </w:rPr>
        <w:t xml:space="preserve"> </w:t>
      </w:r>
      <w:r>
        <w:t>pharmaceutique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qu’elle</w:t>
      </w:r>
      <w:r>
        <w:rPr>
          <w:spacing w:val="1"/>
        </w:rPr>
        <w:t xml:space="preserve"> </w:t>
      </w:r>
      <w:r>
        <w:t>devait</w:t>
      </w:r>
      <w:r>
        <w:rPr>
          <w:spacing w:val="1"/>
        </w:rPr>
        <w:t xml:space="preserve"> </w:t>
      </w:r>
      <w:r>
        <w:t>exercer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56"/>
        </w:rPr>
        <w:t xml:space="preserve"> </w:t>
      </w:r>
      <w:r>
        <w:t>secteur</w:t>
      </w:r>
      <w:r>
        <w:rPr>
          <w:spacing w:val="-52"/>
        </w:rPr>
        <w:t xml:space="preserve"> </w:t>
      </w:r>
      <w:r>
        <w:t>géographique déterminé selon les fonctions définies par l’article 1er de l’avenant relatif aux</w:t>
      </w:r>
      <w:r>
        <w:rPr>
          <w:spacing w:val="1"/>
        </w:rPr>
        <w:t xml:space="preserve"> </w:t>
      </w:r>
      <w:r>
        <w:t>visiteurs médicaux de la convention collective nationale de l’industrie pharmaceutique ; qu’elle</w:t>
      </w:r>
      <w:r>
        <w:rPr>
          <w:spacing w:val="1"/>
        </w:rPr>
        <w:t xml:space="preserve"> </w:t>
      </w:r>
      <w:r>
        <w:t>a été licenciée pour faute grave par lettre du 10 juillet 1997 aux motifs de fausses déclarations</w:t>
      </w:r>
      <w:r>
        <w:rPr>
          <w:spacing w:val="1"/>
        </w:rPr>
        <w:t xml:space="preserve"> </w:t>
      </w:r>
      <w:r>
        <w:t>d’activité et de réunions d’information médicale</w:t>
      </w:r>
      <w:r>
        <w:rPr>
          <w:spacing w:val="1"/>
        </w:rPr>
        <w:t xml:space="preserve"> </w:t>
      </w:r>
      <w:r>
        <w:t>ainsi que de fausses déclarations de frais</w:t>
      </w:r>
      <w:r>
        <w:rPr>
          <w:spacing w:val="1"/>
        </w:rPr>
        <w:t xml:space="preserve"> </w:t>
      </w:r>
      <w:r>
        <w:t>révélées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contrôle</w:t>
      </w:r>
      <w:r>
        <w:rPr>
          <w:spacing w:val="1"/>
        </w:rPr>
        <w:t xml:space="preserve"> </w:t>
      </w:r>
      <w:r>
        <w:t>effectué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supérieur</w:t>
      </w:r>
      <w:r>
        <w:rPr>
          <w:spacing w:val="1"/>
        </w:rPr>
        <w:t xml:space="preserve"> </w:t>
      </w:r>
      <w:r>
        <w:t>hiérarchique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s’est</w:t>
      </w:r>
      <w:r>
        <w:rPr>
          <w:spacing w:val="1"/>
        </w:rPr>
        <w:t xml:space="preserve"> </w:t>
      </w:r>
      <w:r>
        <w:t>posté</w:t>
      </w:r>
      <w:r>
        <w:rPr>
          <w:spacing w:val="1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proximité de</w:t>
      </w:r>
      <w:r>
        <w:rPr>
          <w:spacing w:val="2"/>
        </w:rPr>
        <w:t xml:space="preserve"> </w:t>
      </w:r>
      <w:r>
        <w:t>son domicile</w:t>
      </w:r>
      <w:r>
        <w:rPr>
          <w:spacing w:val="1"/>
        </w:rPr>
        <w:t xml:space="preserve"> </w:t>
      </w:r>
      <w:r>
        <w:t>;</w:t>
      </w:r>
    </w:p>
    <w:p w14:paraId="0D611429" w14:textId="77777777" w:rsidR="00653E92" w:rsidRDefault="00653E92">
      <w:pPr>
        <w:spacing w:line="266" w:lineRule="auto"/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604F23B6" w14:textId="77777777" w:rsidR="00653E92" w:rsidRDefault="00BD26E7">
      <w:pPr>
        <w:pStyle w:val="Corpsdetexte"/>
        <w:spacing w:before="77" w:line="266" w:lineRule="auto"/>
        <w:ind w:right="165"/>
      </w:pPr>
      <w:r>
        <w:lastRenderedPageBreak/>
        <w:t>Attendu que pour dire que le licenciement de la salariée procédait d’une faute grave</w:t>
      </w:r>
      <w:r>
        <w:rPr>
          <w:spacing w:val="55"/>
        </w:rPr>
        <w:t xml:space="preserve"> </w:t>
      </w:r>
      <w:r>
        <w:t>et rejeter</w:t>
      </w:r>
      <w:r>
        <w:rPr>
          <w:spacing w:val="1"/>
        </w:rPr>
        <w:t xml:space="preserve"> </w:t>
      </w:r>
      <w:r>
        <w:t>ses demandes, la cour d’appel énonce que le moyen tiré du caractère illicite du contrôle de</w:t>
      </w:r>
      <w:r>
        <w:rPr>
          <w:spacing w:val="1"/>
        </w:rPr>
        <w:t xml:space="preserve"> </w:t>
      </w:r>
      <w:r>
        <w:t>l’activité de la salariée effectué par son supérieur hiérarchique qui s’est posté à proximité du</w:t>
      </w:r>
      <w:r>
        <w:rPr>
          <w:spacing w:val="1"/>
        </w:rPr>
        <w:t xml:space="preserve"> </w:t>
      </w:r>
      <w:r>
        <w:t>domicile de la salariée les 12 et 13 juin 1997 doit être écarté, que le rapport de contrôle établi</w:t>
      </w:r>
      <w:r>
        <w:rPr>
          <w:spacing w:val="1"/>
        </w:rPr>
        <w:t xml:space="preserve"> </w:t>
      </w:r>
      <w:r>
        <w:t>par ce supérieur qui se borne à relater les allées et venues de la salariée, s’il ne suffit pas à</w:t>
      </w:r>
      <w:r>
        <w:rPr>
          <w:spacing w:val="1"/>
        </w:rPr>
        <w:t xml:space="preserve"> </w:t>
      </w:r>
      <w:r>
        <w:t>prouver l’existence de la faute imputée à la salariée, d’autant qu’il ne peut lui être attachée que</w:t>
      </w:r>
      <w:r>
        <w:rPr>
          <w:spacing w:val="1"/>
        </w:rPr>
        <w:t xml:space="preserve"> </w:t>
      </w:r>
      <w:r>
        <w:t>la valeur probante d’une attestation, autorisait l’employeur à douter de la sincérité des comptes</w:t>
      </w:r>
      <w:r>
        <w:rPr>
          <w:spacing w:val="1"/>
        </w:rPr>
        <w:t xml:space="preserve"> </w:t>
      </w:r>
      <w:r>
        <w:t>rendus de sa déléguée et partant à vérifier objectivement les allégations de celle-ci ; qu’elle</w:t>
      </w:r>
      <w:r>
        <w:rPr>
          <w:spacing w:val="1"/>
        </w:rPr>
        <w:t xml:space="preserve"> </w:t>
      </w:r>
      <w:r>
        <w:t>ajoute que l’employeur a</w:t>
      </w:r>
      <w:r>
        <w:rPr>
          <w:spacing w:val="1"/>
        </w:rPr>
        <w:t xml:space="preserve"> </w:t>
      </w:r>
      <w:r>
        <w:t>loyalement communiqué à</w:t>
      </w:r>
      <w:r>
        <w:rPr>
          <w:spacing w:val="55"/>
        </w:rPr>
        <w:t xml:space="preserve"> </w:t>
      </w:r>
      <w:r>
        <w:t>la salariée la teneur des constatations de</w:t>
      </w:r>
      <w:r>
        <w:rPr>
          <w:spacing w:val="1"/>
        </w:rPr>
        <w:t xml:space="preserve"> </w:t>
      </w:r>
      <w:r>
        <w:t>son supérieur hiérarchique dès qu’il en a été destinataire et qu’il est établi que confrontée à ces</w:t>
      </w:r>
      <w:r>
        <w:rPr>
          <w:spacing w:val="1"/>
        </w:rPr>
        <w:t xml:space="preserve"> </w:t>
      </w:r>
      <w:r>
        <w:t>constatations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salariée</w:t>
      </w:r>
      <w:r>
        <w:rPr>
          <w:spacing w:val="16"/>
        </w:rPr>
        <w:t xml:space="preserve"> </w:t>
      </w:r>
      <w:r>
        <w:t>n’a</w:t>
      </w:r>
      <w:r>
        <w:rPr>
          <w:spacing w:val="11"/>
        </w:rPr>
        <w:t xml:space="preserve"> </w:t>
      </w:r>
      <w:r>
        <w:t>pu</w:t>
      </w:r>
      <w:r>
        <w:rPr>
          <w:spacing w:val="17"/>
        </w:rPr>
        <w:t xml:space="preserve"> </w:t>
      </w:r>
      <w:r>
        <w:t>réaliser</w:t>
      </w:r>
      <w:r>
        <w:rPr>
          <w:spacing w:val="11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visites</w:t>
      </w:r>
      <w:r>
        <w:rPr>
          <w:spacing w:val="11"/>
        </w:rPr>
        <w:t xml:space="preserve"> </w:t>
      </w:r>
      <w:r>
        <w:t>figurant</w:t>
      </w:r>
      <w:r>
        <w:rPr>
          <w:spacing w:val="14"/>
        </w:rPr>
        <w:t xml:space="preserve"> </w:t>
      </w:r>
      <w:r>
        <w:t>dans</w:t>
      </w:r>
      <w:r>
        <w:rPr>
          <w:spacing w:val="16"/>
        </w:rPr>
        <w:t xml:space="preserve"> </w:t>
      </w:r>
      <w:r>
        <w:t>ses</w:t>
      </w:r>
      <w:r>
        <w:rPr>
          <w:spacing w:val="16"/>
        </w:rPr>
        <w:t xml:space="preserve"> </w:t>
      </w:r>
      <w:r>
        <w:t>rapports</w:t>
      </w:r>
      <w:r>
        <w:rPr>
          <w:spacing w:val="14"/>
        </w:rPr>
        <w:t xml:space="preserve"> </w:t>
      </w:r>
      <w:r>
        <w:t>d’activité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fait</w:t>
      </w:r>
      <w:r>
        <w:rPr>
          <w:spacing w:val="-5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fausses</w:t>
      </w:r>
      <w:r>
        <w:rPr>
          <w:spacing w:val="16"/>
        </w:rPr>
        <w:t xml:space="preserve"> </w:t>
      </w:r>
      <w:r>
        <w:t>déclarations</w:t>
      </w:r>
      <w:r>
        <w:rPr>
          <w:spacing w:val="16"/>
        </w:rPr>
        <w:t xml:space="preserve"> </w:t>
      </w:r>
      <w:r>
        <w:t>d’activité</w:t>
      </w:r>
      <w:r>
        <w:rPr>
          <w:spacing w:val="19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frais</w:t>
      </w:r>
      <w:r>
        <w:rPr>
          <w:spacing w:val="17"/>
        </w:rPr>
        <w:t xml:space="preserve"> </w:t>
      </w:r>
      <w:r>
        <w:t>professionnels</w:t>
      </w:r>
      <w:r>
        <w:rPr>
          <w:spacing w:val="16"/>
        </w:rPr>
        <w:t xml:space="preserve"> </w:t>
      </w:r>
      <w:r>
        <w:t>;</w:t>
      </w:r>
      <w:r>
        <w:rPr>
          <w:spacing w:val="20"/>
        </w:rPr>
        <w:t xml:space="preserve"> </w:t>
      </w:r>
      <w:r>
        <w:t>qu’elle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conclut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salariée</w:t>
      </w:r>
      <w:r>
        <w:rPr>
          <w:spacing w:val="-53"/>
        </w:rPr>
        <w:t xml:space="preserve"> </w:t>
      </w:r>
      <w:r>
        <w:t>a violé une obligation essentielle tant de la convention collective applicable que de son contrat</w:t>
      </w:r>
      <w:r>
        <w:rPr>
          <w:spacing w:val="1"/>
        </w:rPr>
        <w:t xml:space="preserve"> </w:t>
      </w:r>
      <w:r>
        <w:t>de travail et a rendu impossible la poursuite de la relation contractuelle même pendant la durée</w:t>
      </w:r>
      <w:r>
        <w:rPr>
          <w:spacing w:val="1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préavis</w:t>
      </w:r>
      <w:r>
        <w:rPr>
          <w:spacing w:val="1"/>
        </w:rPr>
        <w:t xml:space="preserve"> </w:t>
      </w:r>
      <w:r>
        <w:t>;</w:t>
      </w:r>
    </w:p>
    <w:p w14:paraId="5719ED82" w14:textId="77777777" w:rsidR="00653E92" w:rsidRDefault="00BD26E7">
      <w:pPr>
        <w:pStyle w:val="Corpsdetexte"/>
        <w:spacing w:before="139" w:line="266" w:lineRule="auto"/>
        <w:ind w:right="169"/>
      </w:pPr>
      <w:r>
        <w:t>Qu’en statuant ainsi, alors que l’employeur ne pouvait se fonder pour retenir l’existence d’une</w:t>
      </w:r>
      <w:r>
        <w:rPr>
          <w:spacing w:val="1"/>
        </w:rPr>
        <w:t xml:space="preserve"> </w:t>
      </w:r>
      <w:r>
        <w:t>faute grave de la salariée sur le rapport établi par son supérieur hiérarchique dressé à la suite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filature,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cour</w:t>
      </w:r>
      <w:r>
        <w:rPr>
          <w:spacing w:val="3"/>
        </w:rPr>
        <w:t xml:space="preserve"> </w:t>
      </w:r>
      <w:r>
        <w:t>d’appel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violé les</w:t>
      </w:r>
      <w:r>
        <w:rPr>
          <w:spacing w:val="1"/>
        </w:rPr>
        <w:t xml:space="preserve"> </w:t>
      </w:r>
      <w:r>
        <w:t>textes</w:t>
      </w:r>
      <w:r>
        <w:rPr>
          <w:spacing w:val="2"/>
        </w:rPr>
        <w:t xml:space="preserve"> </w:t>
      </w:r>
      <w:r>
        <w:t>susvisés</w:t>
      </w:r>
      <w:r>
        <w:rPr>
          <w:spacing w:val="5"/>
        </w:rPr>
        <w:t xml:space="preserve"> </w:t>
      </w:r>
      <w:r>
        <w:t>;</w:t>
      </w:r>
    </w:p>
    <w:p w14:paraId="18B97FC0" w14:textId="77777777" w:rsidR="00653E92" w:rsidRDefault="00BD26E7">
      <w:pPr>
        <w:pStyle w:val="Corpsdetexte"/>
        <w:spacing w:before="146"/>
      </w:pPr>
      <w:r>
        <w:t>PAR</w:t>
      </w:r>
      <w:r>
        <w:rPr>
          <w:spacing w:val="11"/>
        </w:rPr>
        <w:t xml:space="preserve"> </w:t>
      </w:r>
      <w:r>
        <w:t>CES</w:t>
      </w:r>
      <w:r>
        <w:rPr>
          <w:spacing w:val="9"/>
        </w:rPr>
        <w:t xml:space="preserve"> </w:t>
      </w:r>
      <w:r>
        <w:t>MOTIFS</w:t>
      </w:r>
      <w:r>
        <w:rPr>
          <w:spacing w:val="10"/>
        </w:rPr>
        <w:t xml:space="preserve"> </w:t>
      </w:r>
      <w:r>
        <w:t>:</w:t>
      </w:r>
    </w:p>
    <w:p w14:paraId="1F66B554" w14:textId="77777777" w:rsidR="00653E92" w:rsidRDefault="00BD26E7">
      <w:pPr>
        <w:pStyle w:val="Corpsdetexte"/>
        <w:spacing w:before="179" w:line="266" w:lineRule="auto"/>
        <w:ind w:right="168"/>
      </w:pPr>
      <w:r>
        <w:t>CASSE ET ANNULE, dans toutes ses dispositions, l’arrêt rendu le 23 février 2000, entre les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cour</w:t>
      </w:r>
      <w:r>
        <w:rPr>
          <w:spacing w:val="4"/>
        </w:rPr>
        <w:t xml:space="preserve"> </w:t>
      </w:r>
      <w:r>
        <w:t>d’appel de</w:t>
      </w:r>
      <w:r>
        <w:rPr>
          <w:spacing w:val="2"/>
        </w:rPr>
        <w:t xml:space="preserve"> </w:t>
      </w:r>
      <w:r>
        <w:t>Nancy</w:t>
      </w:r>
      <w:r>
        <w:rPr>
          <w:spacing w:val="2"/>
        </w:rPr>
        <w:t xml:space="preserve"> </w:t>
      </w:r>
      <w:r>
        <w:t>;</w:t>
      </w:r>
    </w:p>
    <w:p w14:paraId="4247236B" w14:textId="77777777" w:rsidR="00653E92" w:rsidRDefault="00653E92">
      <w:pPr>
        <w:pStyle w:val="Corpsdetexte"/>
        <w:ind w:left="0"/>
        <w:jc w:val="left"/>
        <w:rPr>
          <w:sz w:val="24"/>
        </w:rPr>
      </w:pPr>
    </w:p>
    <w:p w14:paraId="3E2699C9" w14:textId="77777777" w:rsidR="00653E92" w:rsidRDefault="00653E92">
      <w:pPr>
        <w:pStyle w:val="Corpsdetexte"/>
        <w:spacing w:before="3"/>
        <w:ind w:left="0"/>
        <w:jc w:val="left"/>
        <w:rPr>
          <w:sz w:val="26"/>
        </w:rPr>
      </w:pPr>
    </w:p>
    <w:p w14:paraId="69E68CA8" w14:textId="77777777" w:rsidR="00653E92" w:rsidRDefault="00BD26E7">
      <w:pPr>
        <w:pStyle w:val="Titre2"/>
        <w:spacing w:before="1"/>
        <w:rPr>
          <w:u w:val="none"/>
        </w:rPr>
      </w:pPr>
      <w:r>
        <w:rPr>
          <w:u w:val="thick"/>
        </w:rPr>
        <w:t>Document</w:t>
      </w:r>
      <w:r>
        <w:rPr>
          <w:spacing w:val="10"/>
          <w:u w:val="thick"/>
        </w:rPr>
        <w:t xml:space="preserve"> </w:t>
      </w:r>
      <w:r>
        <w:rPr>
          <w:u w:val="thick"/>
        </w:rPr>
        <w:t>n°</w:t>
      </w:r>
      <w:r>
        <w:rPr>
          <w:spacing w:val="10"/>
          <w:u w:val="thick"/>
        </w:rPr>
        <w:t xml:space="preserve"> </w:t>
      </w:r>
      <w:r>
        <w:rPr>
          <w:u w:val="thick"/>
        </w:rPr>
        <w:t>3</w:t>
      </w:r>
      <w:r>
        <w:rPr>
          <w:spacing w:val="10"/>
          <w:u w:val="thick"/>
        </w:rPr>
        <w:t xml:space="preserve"> </w:t>
      </w:r>
      <w:r>
        <w:rPr>
          <w:u w:val="thick"/>
        </w:rPr>
        <w:t>:</w:t>
      </w:r>
      <w:r>
        <w:rPr>
          <w:spacing w:val="10"/>
          <w:u w:val="thick"/>
        </w:rPr>
        <w:t xml:space="preserve"> </w:t>
      </w:r>
      <w:r>
        <w:rPr>
          <w:u w:val="thick"/>
        </w:rPr>
        <w:t>Cass.</w:t>
      </w:r>
      <w:r>
        <w:rPr>
          <w:spacing w:val="10"/>
          <w:u w:val="thick"/>
        </w:rPr>
        <w:t xml:space="preserve"> </w:t>
      </w:r>
      <w:r>
        <w:rPr>
          <w:u w:val="thick"/>
        </w:rPr>
        <w:t>1re</w:t>
      </w:r>
      <w:r>
        <w:rPr>
          <w:spacing w:val="8"/>
          <w:u w:val="thick"/>
        </w:rPr>
        <w:t xml:space="preserve"> </w:t>
      </w:r>
      <w:r>
        <w:rPr>
          <w:u w:val="thick"/>
        </w:rPr>
        <w:t>civ.,</w:t>
      </w:r>
      <w:r>
        <w:rPr>
          <w:spacing w:val="10"/>
          <w:u w:val="thick"/>
        </w:rPr>
        <w:t xml:space="preserve"> </w:t>
      </w:r>
      <w:r>
        <w:rPr>
          <w:u w:val="thick"/>
        </w:rPr>
        <w:t>10</w:t>
      </w:r>
      <w:r>
        <w:rPr>
          <w:spacing w:val="10"/>
          <w:u w:val="thick"/>
        </w:rPr>
        <w:t xml:space="preserve"> </w:t>
      </w:r>
      <w:r>
        <w:rPr>
          <w:u w:val="thick"/>
        </w:rPr>
        <w:t>sept.</w:t>
      </w:r>
      <w:r>
        <w:rPr>
          <w:spacing w:val="10"/>
          <w:u w:val="thick"/>
        </w:rPr>
        <w:t xml:space="preserve"> </w:t>
      </w:r>
      <w:r>
        <w:rPr>
          <w:u w:val="thick"/>
        </w:rPr>
        <w:t>2014,</w:t>
      </w:r>
      <w:r>
        <w:rPr>
          <w:spacing w:val="10"/>
          <w:u w:val="thick"/>
        </w:rPr>
        <w:t xml:space="preserve"> </w:t>
      </w:r>
      <w:r>
        <w:rPr>
          <w:u w:val="thick"/>
        </w:rPr>
        <w:t>n°</w:t>
      </w:r>
      <w:r>
        <w:rPr>
          <w:spacing w:val="12"/>
          <w:u w:val="thick"/>
        </w:rPr>
        <w:t xml:space="preserve"> </w:t>
      </w:r>
      <w:r>
        <w:rPr>
          <w:u w:val="thick"/>
        </w:rPr>
        <w:t>13-22.612</w:t>
      </w:r>
    </w:p>
    <w:p w14:paraId="4CAF04AA" w14:textId="77777777" w:rsidR="00653E92" w:rsidRDefault="00BD26E7">
      <w:pPr>
        <w:pStyle w:val="Corpsdetexte"/>
        <w:spacing w:before="176" w:line="266" w:lineRule="auto"/>
        <w:ind w:right="169"/>
      </w:pPr>
      <w:r>
        <w:t>Attendu que l’arrêt confirmatif attaqué (Besançon, 5 juin 2013), statuant à la suite d’un litige</w:t>
      </w:r>
      <w:r>
        <w:rPr>
          <w:spacing w:val="1"/>
        </w:rPr>
        <w:t xml:space="preserve"> </w:t>
      </w:r>
      <w:r>
        <w:t>ayant opposé Mme X...à un institut de beauté, a condamné M. Y..., avocat de ce dernier, pour</w:t>
      </w:r>
      <w:r>
        <w:rPr>
          <w:spacing w:val="1"/>
        </w:rPr>
        <w:t xml:space="preserve"> </w:t>
      </w:r>
      <w:r>
        <w:t>avoir produit, à l’encontre de la première, les pièces défavorables d’une procédure pénale non</w:t>
      </w:r>
      <w:r>
        <w:rPr>
          <w:spacing w:val="1"/>
        </w:rPr>
        <w:t xml:space="preserve"> </w:t>
      </w:r>
      <w:r>
        <w:t>encore</w:t>
      </w:r>
      <w:r>
        <w:rPr>
          <w:spacing w:val="1"/>
        </w:rPr>
        <w:t xml:space="preserve"> </w:t>
      </w:r>
      <w:r>
        <w:t>achevée,</w:t>
      </w:r>
      <w:r>
        <w:rPr>
          <w:spacing w:val="1"/>
        </w:rPr>
        <w:t xml:space="preserve"> </w:t>
      </w:r>
      <w:r>
        <w:t>violant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présomption</w:t>
      </w:r>
      <w:r>
        <w:rPr>
          <w:spacing w:val="1"/>
        </w:rPr>
        <w:t xml:space="preserve"> </w:t>
      </w:r>
      <w:r>
        <w:t>d’innocence,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écarté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grief</w:t>
      </w:r>
      <w:r>
        <w:rPr>
          <w:spacing w:val="1"/>
        </w:rPr>
        <w:t xml:space="preserve"> </w:t>
      </w:r>
      <w:r>
        <w:t>allégué</w:t>
      </w:r>
      <w:r>
        <w:rPr>
          <w:spacing w:val="1"/>
        </w:rPr>
        <w:t xml:space="preserve"> </w:t>
      </w:r>
      <w:r>
        <w:t>d’atteinte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vie</w:t>
      </w:r>
      <w:r>
        <w:rPr>
          <w:spacing w:val="1"/>
        </w:rPr>
        <w:t xml:space="preserve"> </w:t>
      </w:r>
      <w:r>
        <w:t>privée</w:t>
      </w:r>
      <w:r>
        <w:rPr>
          <w:spacing w:val="4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image</w:t>
      </w:r>
      <w:r>
        <w:rPr>
          <w:spacing w:val="2"/>
        </w:rPr>
        <w:t xml:space="preserve"> </w:t>
      </w:r>
      <w:r>
        <w:t>;</w:t>
      </w:r>
    </w:p>
    <w:p w14:paraId="7152BC5B" w14:textId="77777777" w:rsidR="00653E92" w:rsidRDefault="00BD26E7">
      <w:pPr>
        <w:pStyle w:val="Corpsdetexte"/>
        <w:spacing w:before="147"/>
        <w:jc w:val="left"/>
      </w:pPr>
      <w:r>
        <w:t>Sur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premier</w:t>
      </w:r>
      <w:r>
        <w:rPr>
          <w:spacing w:val="8"/>
        </w:rPr>
        <w:t xml:space="preserve"> </w:t>
      </w:r>
      <w:r>
        <w:t>moyen</w:t>
      </w:r>
      <w:r>
        <w:rPr>
          <w:spacing w:val="8"/>
        </w:rPr>
        <w:t xml:space="preserve"> </w:t>
      </w:r>
      <w:r>
        <w:t>:</w:t>
      </w:r>
    </w:p>
    <w:p w14:paraId="0E10DDA8" w14:textId="77777777" w:rsidR="00653E92" w:rsidRDefault="00BD26E7">
      <w:pPr>
        <w:pStyle w:val="Corpsdetexte"/>
        <w:spacing w:before="179" w:line="266" w:lineRule="auto"/>
        <w:ind w:right="168"/>
      </w:pPr>
      <w:r>
        <w:t>Attendu que Mme X...fait grief à l’arrêt de statuer ainsi, alors, selon le moyen, que toute</w:t>
      </w:r>
      <w:r>
        <w:rPr>
          <w:spacing w:val="1"/>
        </w:rPr>
        <w:t xml:space="preserve"> </w:t>
      </w:r>
      <w:r>
        <w:t>immixtion arbitraire dans la vie d’autrui est prohibée ; que dès lors, constitue une atteinte à la</w:t>
      </w:r>
      <w:r>
        <w:rPr>
          <w:spacing w:val="1"/>
        </w:rPr>
        <w:t xml:space="preserve"> </w:t>
      </w:r>
      <w:r>
        <w:t>vie privée l’immixtion tenant à la photographie et au récit des activités d’une personne se</w:t>
      </w:r>
      <w:r>
        <w:rPr>
          <w:spacing w:val="1"/>
        </w:rPr>
        <w:t xml:space="preserve"> </w:t>
      </w:r>
      <w:r>
        <w:t>trouvant sur le balcon de son propre domicile ; qu’en jugeant pourtant que le simple récit</w:t>
      </w:r>
      <w:r>
        <w:rPr>
          <w:spacing w:val="1"/>
        </w:rPr>
        <w:t xml:space="preserve"> </w:t>
      </w:r>
      <w:r>
        <w:t>d’activités, visibles à partir de la voie publique, ne constitue pas une atteinte à la vie privée,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pourtant</w:t>
      </w:r>
      <w:r>
        <w:rPr>
          <w:spacing w:val="1"/>
        </w:rPr>
        <w:t xml:space="preserve"> </w:t>
      </w:r>
      <w:r>
        <w:t>constaté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observées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déroulaient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balcon</w:t>
      </w:r>
      <w:r>
        <w:rPr>
          <w:spacing w:val="5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domicile de Mme X..., la cour d’appel a violé les articles 9, 9-1 et 1382 du code civil ensemble</w:t>
      </w:r>
      <w:r>
        <w:rPr>
          <w:spacing w:val="1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sauvegarde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droits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l’homme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libertés</w:t>
      </w:r>
      <w:r>
        <w:rPr>
          <w:spacing w:val="-1"/>
        </w:rPr>
        <w:t xml:space="preserve"> </w:t>
      </w:r>
      <w:r>
        <w:t>fondamentales</w:t>
      </w:r>
      <w:r>
        <w:rPr>
          <w:spacing w:val="14"/>
        </w:rPr>
        <w:t xml:space="preserve"> </w:t>
      </w:r>
      <w:r>
        <w:t>;</w:t>
      </w:r>
    </w:p>
    <w:p w14:paraId="38142D67" w14:textId="77777777" w:rsidR="00653E92" w:rsidRDefault="00BD26E7">
      <w:pPr>
        <w:pStyle w:val="Corpsdetexte"/>
        <w:spacing w:before="144" w:line="266" w:lineRule="auto"/>
        <w:ind w:right="169"/>
      </w:pPr>
      <w:r>
        <w:t>Attendu que l’arrêt, saisi de la production par M. Y...d’un rapport de détective privé destiné à</w:t>
      </w:r>
      <w:r>
        <w:rPr>
          <w:spacing w:val="1"/>
        </w:rPr>
        <w:t xml:space="preserve"> </w:t>
      </w:r>
      <w:r>
        <w:t>vérifier un préjudice oculaire allégué par</w:t>
      </w:r>
      <w:r>
        <w:rPr>
          <w:spacing w:val="1"/>
        </w:rPr>
        <w:t xml:space="preserve"> </w:t>
      </w:r>
      <w:r>
        <w:t>Mme X..., s’il énonce à tort que le simple récit</w:t>
      </w:r>
      <w:r>
        <w:rPr>
          <w:spacing w:val="1"/>
        </w:rPr>
        <w:t xml:space="preserve"> </w:t>
      </w:r>
      <w:r>
        <w:t>d’activités,</w:t>
      </w:r>
      <w:r>
        <w:rPr>
          <w:spacing w:val="1"/>
        </w:rPr>
        <w:t xml:space="preserve"> </w:t>
      </w:r>
      <w:r>
        <w:t>observées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voie</w:t>
      </w:r>
      <w:r>
        <w:rPr>
          <w:spacing w:val="1"/>
        </w:rPr>
        <w:t xml:space="preserve"> </w:t>
      </w:r>
      <w:r>
        <w:t>publique,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balcon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l’intéressée, ne constitue pas une atteinte à sa vie privée, il reste, d’une part, qu’une telle atteinte</w:t>
      </w:r>
      <w:r>
        <w:rPr>
          <w:spacing w:val="-53"/>
        </w:rPr>
        <w:t xml:space="preserve"> </w:t>
      </w:r>
      <w:r>
        <w:t>n’est</w:t>
      </w:r>
      <w:r>
        <w:rPr>
          <w:spacing w:val="11"/>
        </w:rPr>
        <w:t xml:space="preserve"> </w:t>
      </w:r>
      <w:r>
        <w:t>pas</w:t>
      </w:r>
      <w:r>
        <w:rPr>
          <w:spacing w:val="8"/>
        </w:rPr>
        <w:t xml:space="preserve"> </w:t>
      </w:r>
      <w:r>
        <w:t>disproportionnée</w:t>
      </w:r>
      <w:r>
        <w:rPr>
          <w:spacing w:val="10"/>
        </w:rPr>
        <w:t xml:space="preserve"> </w:t>
      </w:r>
      <w:r>
        <w:t>lorsque,</w:t>
      </w:r>
      <w:r>
        <w:rPr>
          <w:spacing w:val="11"/>
        </w:rPr>
        <w:t xml:space="preserve"> </w:t>
      </w:r>
      <w:r>
        <w:t>eu</w:t>
      </w:r>
      <w:r>
        <w:rPr>
          <w:spacing w:val="14"/>
        </w:rPr>
        <w:t xml:space="preserve"> </w:t>
      </w:r>
      <w:r>
        <w:t>égard</w:t>
      </w:r>
      <w:r>
        <w:rPr>
          <w:spacing w:val="15"/>
        </w:rPr>
        <w:t xml:space="preserve"> </w:t>
      </w:r>
      <w:r>
        <w:t>au</w:t>
      </w:r>
      <w:r>
        <w:rPr>
          <w:spacing w:val="9"/>
        </w:rPr>
        <w:t xml:space="preserve"> </w:t>
      </w:r>
      <w:r>
        <w:t>droit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preuve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toute</w:t>
      </w:r>
      <w:r>
        <w:rPr>
          <w:spacing w:val="12"/>
        </w:rPr>
        <w:t xml:space="preserve"> </w:t>
      </w:r>
      <w:r>
        <w:t>partie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procès,</w:t>
      </w:r>
      <w:r>
        <w:rPr>
          <w:spacing w:val="13"/>
        </w:rPr>
        <w:t xml:space="preserve"> </w:t>
      </w:r>
      <w:r>
        <w:t>elle</w:t>
      </w:r>
    </w:p>
    <w:p w14:paraId="791EAB2C" w14:textId="77777777" w:rsidR="00653E92" w:rsidRDefault="00653E92">
      <w:pPr>
        <w:spacing w:line="266" w:lineRule="auto"/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2899A043" w14:textId="77777777" w:rsidR="00653E92" w:rsidRDefault="00BD26E7">
      <w:pPr>
        <w:pStyle w:val="Corpsdetexte"/>
        <w:spacing w:before="77" w:line="266" w:lineRule="auto"/>
        <w:ind w:right="168"/>
      </w:pPr>
      <w:r>
        <w:lastRenderedPageBreak/>
        <w:t>se réduit, dans ce but et comme en l’espèce, à la simple constatation de l’absence de port de</w:t>
      </w:r>
      <w:r>
        <w:rPr>
          <w:spacing w:val="1"/>
        </w:rPr>
        <w:t xml:space="preserve"> </w:t>
      </w:r>
      <w:r>
        <w:t>lunettes lors de la conduite d’un véhicule ou lors du ménage et rangement d’un balcon, et,</w:t>
      </w:r>
      <w:r>
        <w:rPr>
          <w:spacing w:val="1"/>
        </w:rPr>
        <w:t xml:space="preserve"> </w:t>
      </w:r>
      <w:r>
        <w:t>d’autre part, qu’aucune atteinte au droit de chacun sur son image ne peut être retenue dès lors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mauvaise</w:t>
      </w:r>
      <w:r>
        <w:rPr>
          <w:spacing w:val="1"/>
        </w:rPr>
        <w:t xml:space="preserve"> </w:t>
      </w:r>
      <w:r>
        <w:t>qualité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celle-ci,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terme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constatation</w:t>
      </w:r>
      <w:r>
        <w:rPr>
          <w:spacing w:val="1"/>
        </w:rPr>
        <w:t xml:space="preserve"> </w:t>
      </w:r>
      <w:r>
        <w:t>souveraine</w:t>
      </w:r>
      <w:r>
        <w:rPr>
          <w:spacing w:val="1"/>
        </w:rPr>
        <w:t xml:space="preserve"> </w:t>
      </w:r>
      <w:r>
        <w:t>effectuée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l’espèce,</w:t>
      </w:r>
      <w:r>
        <w:rPr>
          <w:spacing w:val="1"/>
        </w:rPr>
        <w:t xml:space="preserve"> </w:t>
      </w:r>
      <w:r>
        <w:t>rend</w:t>
      </w:r>
      <w:r>
        <w:rPr>
          <w:spacing w:val="1"/>
        </w:rPr>
        <w:t xml:space="preserve"> </w:t>
      </w:r>
      <w:r>
        <w:t>impossible</w:t>
      </w:r>
      <w:r>
        <w:rPr>
          <w:spacing w:val="1"/>
        </w:rPr>
        <w:t xml:space="preserve"> </w:t>
      </w:r>
      <w:r>
        <w:t>l’identification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représentée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d’où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suit</w:t>
      </w:r>
      <w:r>
        <w:rPr>
          <w:spacing w:val="55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décision</w:t>
      </w:r>
      <w:r>
        <w:rPr>
          <w:spacing w:val="3"/>
        </w:rPr>
        <w:t xml:space="preserve"> </w:t>
      </w:r>
      <w:r>
        <w:t>n’encourt</w:t>
      </w:r>
      <w:r>
        <w:rPr>
          <w:spacing w:val="2"/>
        </w:rPr>
        <w:t xml:space="preserve"> </w:t>
      </w:r>
      <w:r>
        <w:t>pas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grief du</w:t>
      </w:r>
      <w:r>
        <w:rPr>
          <w:spacing w:val="2"/>
        </w:rPr>
        <w:t xml:space="preserve"> </w:t>
      </w:r>
      <w:r>
        <w:t>moyen</w:t>
      </w:r>
      <w:r>
        <w:rPr>
          <w:spacing w:val="4"/>
        </w:rPr>
        <w:t xml:space="preserve"> </w:t>
      </w:r>
      <w:r>
        <w:t>;</w:t>
      </w:r>
    </w:p>
    <w:p w14:paraId="28A5E5C2" w14:textId="77777777" w:rsidR="00653E92" w:rsidRDefault="00BD26E7">
      <w:pPr>
        <w:pStyle w:val="Corpsdetexte"/>
        <w:spacing w:before="146" w:line="408" w:lineRule="auto"/>
        <w:ind w:right="2431"/>
      </w:pPr>
      <w:r>
        <w:t>Et sur le second moyen, tel que reproduit en annexe : [non reproduit]</w:t>
      </w:r>
      <w:r>
        <w:rPr>
          <w:spacing w:val="1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MOTIFS</w:t>
      </w:r>
      <w:r>
        <w:rPr>
          <w:spacing w:val="3"/>
        </w:rPr>
        <w:t xml:space="preserve"> </w:t>
      </w:r>
      <w:r>
        <w:t>:</w:t>
      </w:r>
    </w:p>
    <w:p w14:paraId="7F6C1EE3" w14:textId="77777777" w:rsidR="00653E92" w:rsidRDefault="00BD26E7">
      <w:pPr>
        <w:pStyle w:val="Corpsdetexte"/>
        <w:spacing w:before="2"/>
      </w:pPr>
      <w:r>
        <w:t>REJETTE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pourvoi</w:t>
      </w:r>
      <w:r>
        <w:rPr>
          <w:spacing w:val="11"/>
        </w:rPr>
        <w:t xml:space="preserve"> </w:t>
      </w:r>
      <w:r>
        <w:t>;</w:t>
      </w:r>
    </w:p>
    <w:p w14:paraId="71E9DB61" w14:textId="77777777" w:rsidR="00653E92" w:rsidRDefault="00653E92">
      <w:pPr>
        <w:pStyle w:val="Corpsdetexte"/>
        <w:ind w:left="0"/>
        <w:jc w:val="left"/>
        <w:rPr>
          <w:sz w:val="24"/>
        </w:rPr>
      </w:pPr>
    </w:p>
    <w:p w14:paraId="33920E40" w14:textId="77777777" w:rsidR="00653E92" w:rsidRDefault="00653E92">
      <w:pPr>
        <w:pStyle w:val="Corpsdetexte"/>
        <w:spacing w:before="8"/>
        <w:ind w:left="0"/>
        <w:jc w:val="left"/>
        <w:rPr>
          <w:sz w:val="28"/>
        </w:rPr>
      </w:pPr>
    </w:p>
    <w:p w14:paraId="05398A64" w14:textId="77777777" w:rsidR="00653E92" w:rsidRDefault="00BD26E7">
      <w:pPr>
        <w:pStyle w:val="Titre2"/>
        <w:rPr>
          <w:u w:val="none"/>
        </w:rPr>
      </w:pPr>
      <w:r>
        <w:rPr>
          <w:u w:val="thick"/>
        </w:rPr>
        <w:t>Document</w:t>
      </w:r>
      <w:r>
        <w:rPr>
          <w:spacing w:val="9"/>
          <w:u w:val="thick"/>
        </w:rPr>
        <w:t xml:space="preserve"> </w:t>
      </w:r>
      <w:r>
        <w:rPr>
          <w:u w:val="thick"/>
        </w:rPr>
        <w:t>n°</w:t>
      </w:r>
      <w:r>
        <w:rPr>
          <w:spacing w:val="10"/>
          <w:u w:val="thick"/>
        </w:rPr>
        <w:t xml:space="preserve"> </w:t>
      </w:r>
      <w:r>
        <w:rPr>
          <w:u w:val="thick"/>
        </w:rPr>
        <w:t>4</w:t>
      </w:r>
      <w:r>
        <w:rPr>
          <w:spacing w:val="10"/>
          <w:u w:val="thick"/>
        </w:rPr>
        <w:t xml:space="preserve"> </w:t>
      </w:r>
      <w:r>
        <w:rPr>
          <w:u w:val="thick"/>
        </w:rPr>
        <w:t>:</w:t>
      </w:r>
      <w:r>
        <w:rPr>
          <w:spacing w:val="10"/>
          <w:u w:val="thick"/>
        </w:rPr>
        <w:t xml:space="preserve"> </w:t>
      </w:r>
      <w:r>
        <w:rPr>
          <w:u w:val="thick"/>
        </w:rPr>
        <w:t>Cass.</w:t>
      </w:r>
      <w:r>
        <w:rPr>
          <w:spacing w:val="10"/>
          <w:u w:val="thick"/>
        </w:rPr>
        <w:t xml:space="preserve"> </w:t>
      </w:r>
      <w:r>
        <w:rPr>
          <w:u w:val="thick"/>
        </w:rPr>
        <w:t>1re</w:t>
      </w:r>
      <w:r>
        <w:rPr>
          <w:spacing w:val="8"/>
          <w:u w:val="thick"/>
        </w:rPr>
        <w:t xml:space="preserve"> </w:t>
      </w:r>
      <w:r>
        <w:rPr>
          <w:u w:val="thick"/>
        </w:rPr>
        <w:t>civ.,</w:t>
      </w:r>
      <w:r>
        <w:rPr>
          <w:spacing w:val="9"/>
          <w:u w:val="thick"/>
        </w:rPr>
        <w:t xml:space="preserve"> </w:t>
      </w:r>
      <w:r>
        <w:rPr>
          <w:u w:val="thick"/>
        </w:rPr>
        <w:t>25</w:t>
      </w:r>
      <w:r>
        <w:rPr>
          <w:spacing w:val="10"/>
          <w:u w:val="thick"/>
        </w:rPr>
        <w:t xml:space="preserve"> </w:t>
      </w:r>
      <w:r>
        <w:rPr>
          <w:u w:val="thick"/>
        </w:rPr>
        <w:t>févr.</w:t>
      </w:r>
      <w:r>
        <w:rPr>
          <w:spacing w:val="10"/>
          <w:u w:val="thick"/>
        </w:rPr>
        <w:t xml:space="preserve"> </w:t>
      </w:r>
      <w:r>
        <w:rPr>
          <w:u w:val="thick"/>
        </w:rPr>
        <w:t>2016,</w:t>
      </w:r>
      <w:r>
        <w:rPr>
          <w:spacing w:val="10"/>
          <w:u w:val="thick"/>
        </w:rPr>
        <w:t xml:space="preserve"> </w:t>
      </w:r>
      <w:r>
        <w:rPr>
          <w:u w:val="thick"/>
        </w:rPr>
        <w:t>n°</w:t>
      </w:r>
      <w:r>
        <w:rPr>
          <w:spacing w:val="15"/>
          <w:u w:val="thick"/>
        </w:rPr>
        <w:t xml:space="preserve"> </w:t>
      </w:r>
      <w:r>
        <w:rPr>
          <w:u w:val="thick"/>
        </w:rPr>
        <w:t>15-12.403</w:t>
      </w:r>
    </w:p>
    <w:p w14:paraId="0B7EC957" w14:textId="77777777" w:rsidR="00653E92" w:rsidRDefault="00BD26E7">
      <w:pPr>
        <w:pStyle w:val="Corpsdetexte"/>
        <w:spacing w:before="179" w:line="264" w:lineRule="auto"/>
        <w:ind w:right="173"/>
      </w:pPr>
      <w:r>
        <w:t>Sur les premier et deuxième moyens, pris en leur première branche, qui sont rédigés en des</w:t>
      </w:r>
      <w:r>
        <w:rPr>
          <w:spacing w:val="1"/>
        </w:rPr>
        <w:t xml:space="preserve"> </w:t>
      </w:r>
      <w:r>
        <w:t>termes</w:t>
      </w:r>
      <w:r>
        <w:rPr>
          <w:spacing w:val="1"/>
        </w:rPr>
        <w:t xml:space="preserve"> </w:t>
      </w:r>
      <w:r>
        <w:t>identiques,</w:t>
      </w:r>
      <w:r>
        <w:rPr>
          <w:spacing w:val="1"/>
        </w:rPr>
        <w:t xml:space="preserve"> </w:t>
      </w:r>
      <w:r>
        <w:t>réunis</w:t>
      </w:r>
      <w:r>
        <w:rPr>
          <w:spacing w:val="4"/>
        </w:rPr>
        <w:t xml:space="preserve"> </w:t>
      </w:r>
      <w:r>
        <w:t>:</w:t>
      </w:r>
    </w:p>
    <w:p w14:paraId="19FECC20" w14:textId="77777777" w:rsidR="00653E92" w:rsidRDefault="00BD26E7">
      <w:pPr>
        <w:pStyle w:val="Corpsdetexte"/>
        <w:spacing w:before="154" w:line="264" w:lineRule="auto"/>
        <w:ind w:right="172"/>
      </w:pPr>
      <w:r>
        <w:t>Vu l’article 9 du code civil, ensemble les articles 6 et 8 de la Convention de sauvegarde des</w:t>
      </w:r>
      <w:r>
        <w:rPr>
          <w:spacing w:val="1"/>
        </w:rPr>
        <w:t xml:space="preserve"> </w:t>
      </w:r>
      <w:r>
        <w:t>droits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l’homme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libertés</w:t>
      </w:r>
      <w:r>
        <w:rPr>
          <w:spacing w:val="3"/>
        </w:rPr>
        <w:t xml:space="preserve"> </w:t>
      </w:r>
      <w:r>
        <w:t>fondamentales</w:t>
      </w:r>
      <w:r>
        <w:rPr>
          <w:spacing w:val="5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code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procédure</w:t>
      </w:r>
      <w:r>
        <w:rPr>
          <w:spacing w:val="6"/>
        </w:rPr>
        <w:t xml:space="preserve"> </w:t>
      </w:r>
      <w:r>
        <w:t>civile</w:t>
      </w:r>
      <w:r>
        <w:rPr>
          <w:spacing w:val="3"/>
        </w:rPr>
        <w:t xml:space="preserve"> </w:t>
      </w:r>
      <w:r>
        <w:t>;</w:t>
      </w:r>
    </w:p>
    <w:p w14:paraId="5EE99FF8" w14:textId="77777777" w:rsidR="00653E92" w:rsidRDefault="00BD26E7">
      <w:pPr>
        <w:pStyle w:val="Corpsdetexte"/>
        <w:spacing w:before="154" w:line="266" w:lineRule="auto"/>
        <w:ind w:right="171"/>
      </w:pPr>
      <w:r>
        <w:t>Attendu que le droit à la preuve ne peut justifier la production d’éléments portant atteinte à la</w:t>
      </w:r>
      <w:r>
        <w:rPr>
          <w:spacing w:val="1"/>
        </w:rPr>
        <w:t xml:space="preserve"> </w:t>
      </w:r>
      <w:r>
        <w:t>vie privée qu’à la condition que cette production soit indispensable à l’exercice de ce droit et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l’atteinte</w:t>
      </w:r>
      <w:r>
        <w:rPr>
          <w:spacing w:val="1"/>
        </w:rPr>
        <w:t xml:space="preserve"> </w:t>
      </w:r>
      <w:r>
        <w:t>soit</w:t>
      </w:r>
      <w:r>
        <w:rPr>
          <w:spacing w:val="4"/>
        </w:rPr>
        <w:t xml:space="preserve"> </w:t>
      </w:r>
      <w:r>
        <w:t>proportionnée</w:t>
      </w:r>
      <w:r>
        <w:rPr>
          <w:spacing w:val="-1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but poursuivi</w:t>
      </w:r>
      <w:r>
        <w:rPr>
          <w:spacing w:val="2"/>
        </w:rPr>
        <w:t xml:space="preserve"> </w:t>
      </w:r>
      <w:r>
        <w:t>;</w:t>
      </w:r>
    </w:p>
    <w:p w14:paraId="43AADDB6" w14:textId="77777777" w:rsidR="00653E92" w:rsidRDefault="00BD26E7">
      <w:pPr>
        <w:pStyle w:val="Corpsdetexte"/>
        <w:spacing w:before="146" w:line="266" w:lineRule="auto"/>
        <w:ind w:right="170"/>
      </w:pPr>
      <w:r>
        <w:t>Attendu, selon l’arrêt attaqué, que M. X...a été victime, le 23 septembre 2001, d’un accident</w:t>
      </w:r>
      <w:r>
        <w:rPr>
          <w:spacing w:val="1"/>
        </w:rPr>
        <w:t xml:space="preserve"> </w:t>
      </w:r>
      <w:r>
        <w:t>corporel, la charpente surplombant le puits qu’il réparait au domicile de Mme Y... s’étant</w:t>
      </w:r>
      <w:r>
        <w:rPr>
          <w:spacing w:val="1"/>
        </w:rPr>
        <w:t xml:space="preserve"> </w:t>
      </w:r>
      <w:r>
        <w:t>effondrée sur lui ; qu’il a invoqué, au</w:t>
      </w:r>
      <w:r>
        <w:rPr>
          <w:spacing w:val="55"/>
        </w:rPr>
        <w:t xml:space="preserve"> </w:t>
      </w:r>
      <w:r>
        <w:t>cours des</w:t>
      </w:r>
      <w:r>
        <w:rPr>
          <w:spacing w:val="55"/>
        </w:rPr>
        <w:t xml:space="preserve"> </w:t>
      </w:r>
      <w:r>
        <w:t>opérations d’expertise judiciaire diligentées à</w:t>
      </w:r>
      <w:r>
        <w:rPr>
          <w:spacing w:val="1"/>
        </w:rPr>
        <w:t xml:space="preserve"> </w:t>
      </w:r>
      <w:r>
        <w:t>sa demande, des troubles de la locomotion ; que, contestant la réalité de ces troubles, Mme Y...</w:t>
      </w:r>
      <w:r>
        <w:rPr>
          <w:spacing w:val="1"/>
        </w:rPr>
        <w:t xml:space="preserve"> </w:t>
      </w:r>
      <w:r>
        <w:t>et son assureur, la société Mutuelles du Mans assurances, ont, à l’occasion de l’instance en</w:t>
      </w:r>
      <w:r>
        <w:rPr>
          <w:spacing w:val="1"/>
        </w:rPr>
        <w:t xml:space="preserve"> </w:t>
      </w:r>
      <w:r>
        <w:t>indemnisation</w:t>
      </w:r>
      <w:r>
        <w:rPr>
          <w:spacing w:val="8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préjudice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résultant,</w:t>
      </w:r>
      <w:r>
        <w:rPr>
          <w:spacing w:val="7"/>
        </w:rPr>
        <w:t xml:space="preserve"> </w:t>
      </w:r>
      <w:r>
        <w:t>produit</w:t>
      </w:r>
      <w:r>
        <w:rPr>
          <w:spacing w:val="6"/>
        </w:rPr>
        <w:t xml:space="preserve"> </w:t>
      </w:r>
      <w:r>
        <w:t>quatre</w:t>
      </w:r>
      <w:r>
        <w:rPr>
          <w:spacing w:val="4"/>
        </w:rPr>
        <w:t xml:space="preserve"> </w:t>
      </w:r>
      <w:r>
        <w:t>rapports</w:t>
      </w:r>
      <w:r>
        <w:rPr>
          <w:spacing w:val="6"/>
        </w:rPr>
        <w:t xml:space="preserve"> </w:t>
      </w:r>
      <w:r>
        <w:t>d’enquête</w:t>
      </w:r>
      <w:r>
        <w:rPr>
          <w:spacing w:val="9"/>
        </w:rPr>
        <w:t xml:space="preserve"> </w:t>
      </w:r>
      <w:r>
        <w:t>privée</w:t>
      </w:r>
      <w:r>
        <w:rPr>
          <w:spacing w:val="4"/>
        </w:rPr>
        <w:t xml:space="preserve"> </w:t>
      </w:r>
      <w:r>
        <w:t>;</w:t>
      </w:r>
    </w:p>
    <w:p w14:paraId="0D08692F" w14:textId="77777777" w:rsidR="00653E92" w:rsidRDefault="00BD26E7">
      <w:pPr>
        <w:pStyle w:val="Corpsdetexte"/>
        <w:spacing w:before="146" w:line="266" w:lineRule="auto"/>
        <w:ind w:right="168"/>
      </w:pPr>
      <w:r>
        <w:t>Attendu que, pour rejeter la demande tendant à voir écarter des débats ces rapports, après avoir</w:t>
      </w:r>
      <w:r>
        <w:rPr>
          <w:spacing w:val="1"/>
        </w:rPr>
        <w:t xml:space="preserve"> </w:t>
      </w:r>
      <w:r>
        <w:t>considéré</w:t>
      </w:r>
      <w:r>
        <w:rPr>
          <w:spacing w:val="25"/>
        </w:rPr>
        <w:t xml:space="preserve"> </w:t>
      </w:r>
      <w:r>
        <w:t>comme</w:t>
      </w:r>
      <w:r>
        <w:rPr>
          <w:spacing w:val="25"/>
        </w:rPr>
        <w:t xml:space="preserve"> </w:t>
      </w:r>
      <w:r>
        <w:t>irrecevables</w:t>
      </w:r>
      <w:r>
        <w:rPr>
          <w:spacing w:val="21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probants</w:t>
      </w:r>
      <w:r>
        <w:rPr>
          <w:spacing w:val="28"/>
        </w:rPr>
        <w:t xml:space="preserve"> </w:t>
      </w:r>
      <w:r>
        <w:t>certains</w:t>
      </w:r>
      <w:r>
        <w:rPr>
          <w:spacing w:val="25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éléments</w:t>
      </w:r>
      <w:r>
        <w:rPr>
          <w:spacing w:val="26"/>
        </w:rPr>
        <w:t xml:space="preserve"> </w:t>
      </w:r>
      <w:r>
        <w:t>d’information</w:t>
      </w:r>
      <w:r>
        <w:rPr>
          <w:spacing w:val="25"/>
        </w:rPr>
        <w:t xml:space="preserve"> </w:t>
      </w:r>
      <w:r>
        <w:t>recueillis</w:t>
      </w:r>
      <w:r>
        <w:rPr>
          <w:spacing w:val="-53"/>
        </w:rPr>
        <w:t xml:space="preserve"> </w:t>
      </w:r>
      <w:r>
        <w:t>par l’enquêteur auprès de tiers, l’arrêt relève que chacune des quatre enquêtes privées a été de</w:t>
      </w:r>
      <w:r>
        <w:rPr>
          <w:spacing w:val="1"/>
        </w:rPr>
        <w:t xml:space="preserve"> </w:t>
      </w:r>
      <w:r>
        <w:t>courte durée et que les opérations de surveillance et de filature n’ont pas, au total, dépassé</w:t>
      </w:r>
      <w:r>
        <w:rPr>
          <w:spacing w:val="1"/>
        </w:rPr>
        <w:t xml:space="preserve"> </w:t>
      </w:r>
      <w:r>
        <w:t>quelques</w:t>
      </w:r>
      <w:r>
        <w:rPr>
          <w:spacing w:val="10"/>
        </w:rPr>
        <w:t xml:space="preserve"> </w:t>
      </w:r>
      <w:r>
        <w:t>jours,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sorte</w:t>
      </w:r>
      <w:r>
        <w:rPr>
          <w:spacing w:val="13"/>
        </w:rPr>
        <w:t xml:space="preserve"> </w:t>
      </w:r>
      <w:r>
        <w:t>qu’il</w:t>
      </w:r>
      <w:r>
        <w:rPr>
          <w:spacing w:val="13"/>
        </w:rPr>
        <w:t xml:space="preserve"> </w:t>
      </w:r>
      <w:r>
        <w:t>ne</w:t>
      </w:r>
      <w:r>
        <w:rPr>
          <w:spacing w:val="13"/>
        </w:rPr>
        <w:t xml:space="preserve"> </w:t>
      </w:r>
      <w:r>
        <w:t>saurait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résulter</w:t>
      </w:r>
      <w:r>
        <w:rPr>
          <w:spacing w:val="17"/>
        </w:rPr>
        <w:t xml:space="preserve"> </w:t>
      </w:r>
      <w:r>
        <w:t>une</w:t>
      </w:r>
      <w:r>
        <w:rPr>
          <w:spacing w:val="10"/>
        </w:rPr>
        <w:t xml:space="preserve"> </w:t>
      </w:r>
      <w:r>
        <w:t>atteinte</w:t>
      </w:r>
      <w:r>
        <w:rPr>
          <w:spacing w:val="14"/>
        </w:rPr>
        <w:t xml:space="preserve"> </w:t>
      </w:r>
      <w:r>
        <w:t>disproportionnée</w:t>
      </w:r>
      <w:r>
        <w:rPr>
          <w:spacing w:val="10"/>
        </w:rPr>
        <w:t xml:space="preserve"> </w:t>
      </w:r>
      <w:r>
        <w:t>au</w:t>
      </w:r>
      <w:r>
        <w:rPr>
          <w:spacing w:val="16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t>dû</w:t>
      </w:r>
      <w:r>
        <w:rPr>
          <w:spacing w:val="-5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vie</w:t>
      </w:r>
      <w:r>
        <w:rPr>
          <w:spacing w:val="3"/>
        </w:rPr>
        <w:t xml:space="preserve"> </w:t>
      </w:r>
      <w:r>
        <w:t>privée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X...</w:t>
      </w:r>
      <w:r>
        <w:rPr>
          <w:spacing w:val="3"/>
        </w:rPr>
        <w:t xml:space="preserve"> </w:t>
      </w:r>
      <w:r>
        <w:t>;</w:t>
      </w:r>
    </w:p>
    <w:p w14:paraId="16B7F04A" w14:textId="77777777" w:rsidR="00653E92" w:rsidRDefault="00BD26E7">
      <w:pPr>
        <w:pStyle w:val="Corpsdetexte"/>
        <w:spacing w:before="144" w:line="266" w:lineRule="auto"/>
        <w:ind w:right="169"/>
      </w:pPr>
      <w:r>
        <w:t>Qu’en statuant ainsi, tout en relevant que les investigations, qui s’étaient déroulées sur plusieurs</w:t>
      </w:r>
      <w:r>
        <w:rPr>
          <w:spacing w:val="-52"/>
        </w:rPr>
        <w:t xml:space="preserve"> </w:t>
      </w:r>
      <w:r>
        <w:t>années, avaient eu une durée</w:t>
      </w:r>
      <w:r>
        <w:rPr>
          <w:spacing w:val="1"/>
        </w:rPr>
        <w:t xml:space="preserve"> </w:t>
      </w:r>
      <w:r>
        <w:t>allant de</w:t>
      </w:r>
      <w:r>
        <w:rPr>
          <w:spacing w:val="1"/>
        </w:rPr>
        <w:t xml:space="preserve"> </w:t>
      </w:r>
      <w:r>
        <w:t>quelques jours à</w:t>
      </w:r>
      <w:r>
        <w:rPr>
          <w:spacing w:val="55"/>
        </w:rPr>
        <w:t xml:space="preserve"> </w:t>
      </w:r>
      <w:r>
        <w:t>près</w:t>
      </w:r>
      <w:r>
        <w:rPr>
          <w:spacing w:val="55"/>
        </w:rPr>
        <w:t xml:space="preserve"> </w:t>
      </w:r>
      <w:r>
        <w:t>de deux mois</w:t>
      </w:r>
      <w:r>
        <w:rPr>
          <w:spacing w:val="55"/>
        </w:rPr>
        <w:t xml:space="preserve"> </w:t>
      </w:r>
      <w:r>
        <w:t>et avaient consisté</w:t>
      </w:r>
      <w:r>
        <w:rPr>
          <w:spacing w:val="1"/>
        </w:rPr>
        <w:t xml:space="preserve"> </w:t>
      </w:r>
      <w:r>
        <w:t>en des vérifications administratives, un recueil d’informations auprès de nombreux tiers, ainsi</w:t>
      </w:r>
      <w:r>
        <w:rPr>
          <w:spacing w:val="1"/>
        </w:rPr>
        <w:t xml:space="preserve"> </w:t>
      </w:r>
      <w:r>
        <w:t>qu’en la mise en place d’opérations de filature et de surveillance à proximité du domicile de</w:t>
      </w:r>
      <w:r>
        <w:rPr>
          <w:spacing w:val="1"/>
        </w:rPr>
        <w:t xml:space="preserve"> </w:t>
      </w:r>
      <w:r>
        <w:t>l’intéressé</w:t>
      </w:r>
      <w:r>
        <w:rPr>
          <w:spacing w:val="17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lors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ses</w:t>
      </w:r>
      <w:r>
        <w:rPr>
          <w:spacing w:val="17"/>
        </w:rPr>
        <w:t xml:space="preserve"> </w:t>
      </w:r>
      <w:r>
        <w:t>déplacements,</w:t>
      </w:r>
      <w:r>
        <w:rPr>
          <w:spacing w:val="18"/>
        </w:rPr>
        <w:t xml:space="preserve"> </w:t>
      </w:r>
      <w:r>
        <w:t>ce</w:t>
      </w:r>
      <w:r>
        <w:rPr>
          <w:spacing w:val="13"/>
        </w:rPr>
        <w:t xml:space="preserve"> </w:t>
      </w:r>
      <w:r>
        <w:t>dont</w:t>
      </w:r>
      <w:r>
        <w:rPr>
          <w:spacing w:val="20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résultait</w:t>
      </w:r>
      <w:r>
        <w:rPr>
          <w:spacing w:val="20"/>
        </w:rPr>
        <w:t xml:space="preserve"> </w:t>
      </w:r>
      <w:r>
        <w:t>que,</w:t>
      </w:r>
      <w:r>
        <w:rPr>
          <w:spacing w:val="17"/>
        </w:rPr>
        <w:t xml:space="preserve"> </w:t>
      </w:r>
      <w:r>
        <w:t>par</w:t>
      </w:r>
      <w:r>
        <w:rPr>
          <w:spacing w:val="20"/>
        </w:rPr>
        <w:t xml:space="preserve"> </w:t>
      </w:r>
      <w:r>
        <w:t>leur</w:t>
      </w:r>
      <w:r>
        <w:rPr>
          <w:spacing w:val="17"/>
        </w:rPr>
        <w:t xml:space="preserve"> </w:t>
      </w:r>
      <w:r>
        <w:t>durée</w:t>
      </w:r>
      <w:r>
        <w:rPr>
          <w:spacing w:val="16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leur</w:t>
      </w:r>
      <w:r>
        <w:rPr>
          <w:spacing w:val="17"/>
        </w:rPr>
        <w:t xml:space="preserve"> </w:t>
      </w:r>
      <w:r>
        <w:t>ampleur,</w:t>
      </w:r>
      <w:r>
        <w:rPr>
          <w:spacing w:val="-53"/>
        </w:rPr>
        <w:t xml:space="preserve"> </w:t>
      </w:r>
      <w:r>
        <w:t>les enquêtes litigieuses, considérées dans leur ensemble, portaient une atteinte disproportionnée</w:t>
      </w:r>
      <w:r>
        <w:rPr>
          <w:spacing w:val="1"/>
        </w:rPr>
        <w:t xml:space="preserve"> </w:t>
      </w:r>
      <w:r>
        <w:t>au droit au respect de la vie privée de M. X..., la cour d’appel n’a pas tiré les conséquences</w:t>
      </w:r>
      <w:r>
        <w:rPr>
          <w:spacing w:val="1"/>
        </w:rPr>
        <w:t xml:space="preserve"> </w:t>
      </w:r>
      <w:r>
        <w:t>légales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ses</w:t>
      </w:r>
      <w:r>
        <w:rPr>
          <w:spacing w:val="3"/>
        </w:rPr>
        <w:t xml:space="preserve"> </w:t>
      </w:r>
      <w:r>
        <w:t>propres</w:t>
      </w:r>
      <w:r>
        <w:rPr>
          <w:spacing w:val="5"/>
        </w:rPr>
        <w:t xml:space="preserve"> </w:t>
      </w:r>
      <w:r>
        <w:t>constatations</w:t>
      </w:r>
      <w:r>
        <w:rPr>
          <w:spacing w:val="5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violé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textes</w:t>
      </w:r>
      <w:r>
        <w:rPr>
          <w:spacing w:val="3"/>
        </w:rPr>
        <w:t xml:space="preserve"> </w:t>
      </w:r>
      <w:r>
        <w:t>susvisés</w:t>
      </w:r>
      <w:r>
        <w:rPr>
          <w:spacing w:val="1"/>
        </w:rPr>
        <w:t xml:space="preserve"> </w:t>
      </w:r>
      <w:r>
        <w:t>;</w:t>
      </w:r>
    </w:p>
    <w:p w14:paraId="298A13E9" w14:textId="77777777" w:rsidR="00653E92" w:rsidRDefault="00BD26E7">
      <w:pPr>
        <w:pStyle w:val="Corpsdetexte"/>
        <w:spacing w:before="144"/>
        <w:jc w:val="left"/>
      </w:pPr>
      <w:r>
        <w:t>PAR</w:t>
      </w:r>
      <w:r>
        <w:rPr>
          <w:spacing w:val="11"/>
        </w:rPr>
        <w:t xml:space="preserve"> </w:t>
      </w:r>
      <w:r>
        <w:t>CES</w:t>
      </w:r>
      <w:r>
        <w:rPr>
          <w:spacing w:val="10"/>
        </w:rPr>
        <w:t xml:space="preserve"> </w:t>
      </w:r>
      <w:r>
        <w:t>MOTIFS</w:t>
      </w:r>
      <w:r>
        <w:rPr>
          <w:spacing w:val="10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sans</w:t>
      </w:r>
      <w:r>
        <w:rPr>
          <w:spacing w:val="9"/>
        </w:rPr>
        <w:t xml:space="preserve"> </w:t>
      </w:r>
      <w:r>
        <w:t>qu’il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ait</w:t>
      </w:r>
      <w:r>
        <w:rPr>
          <w:spacing w:val="10"/>
        </w:rPr>
        <w:t xml:space="preserve"> </w:t>
      </w:r>
      <w:r>
        <w:t>lieu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statuer</w:t>
      </w:r>
      <w:r>
        <w:rPr>
          <w:spacing w:val="7"/>
        </w:rPr>
        <w:t xml:space="preserve"> </w:t>
      </w:r>
      <w:r>
        <w:t>sur</w:t>
      </w:r>
      <w:r>
        <w:rPr>
          <w:spacing w:val="7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autres</w:t>
      </w:r>
      <w:r>
        <w:rPr>
          <w:spacing w:val="8"/>
        </w:rPr>
        <w:t xml:space="preserve"> </w:t>
      </w:r>
      <w:r>
        <w:t>griefs</w:t>
      </w:r>
      <w:r>
        <w:rPr>
          <w:spacing w:val="7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pourvoi</w:t>
      </w:r>
      <w:r>
        <w:rPr>
          <w:spacing w:val="9"/>
        </w:rPr>
        <w:t xml:space="preserve"> </w:t>
      </w:r>
      <w:r>
        <w:t>:</w:t>
      </w:r>
    </w:p>
    <w:p w14:paraId="312AA0FF" w14:textId="77777777" w:rsidR="00653E92" w:rsidRDefault="00653E92">
      <w:pPr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4B6F17D3" w14:textId="77777777" w:rsidR="00653E92" w:rsidRDefault="00BD26E7">
      <w:pPr>
        <w:pStyle w:val="Corpsdetexte"/>
        <w:spacing w:before="77" w:line="266" w:lineRule="auto"/>
        <w:ind w:right="165"/>
      </w:pPr>
      <w:r>
        <w:lastRenderedPageBreak/>
        <w:t>CASSE ET ANNULE, mais seulement en ce qu’il refuse d’écarter des débats les pièces 6, 8, 9</w:t>
      </w:r>
      <w:r>
        <w:rPr>
          <w:spacing w:val="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23,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ce</w:t>
      </w:r>
      <w:r>
        <w:rPr>
          <w:spacing w:val="9"/>
        </w:rPr>
        <w:t xml:space="preserve"> </w:t>
      </w:r>
      <w:r>
        <w:t>qu’il</w:t>
      </w:r>
      <w:r>
        <w:rPr>
          <w:spacing w:val="16"/>
        </w:rPr>
        <w:t xml:space="preserve"> </w:t>
      </w:r>
      <w:r>
        <w:t>dit</w:t>
      </w:r>
      <w:r>
        <w:rPr>
          <w:spacing w:val="15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coût</w:t>
      </w:r>
      <w:r>
        <w:rPr>
          <w:spacing w:val="10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séances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kinésithérapie</w:t>
      </w:r>
      <w:r>
        <w:rPr>
          <w:spacing w:val="11"/>
        </w:rPr>
        <w:t xml:space="preserve"> </w:t>
      </w:r>
      <w:r>
        <w:t>n’est</w:t>
      </w:r>
      <w:r>
        <w:rPr>
          <w:spacing w:val="10"/>
        </w:rPr>
        <w:t xml:space="preserve"> </w:t>
      </w:r>
      <w:r>
        <w:t>pas</w:t>
      </w:r>
      <w:r>
        <w:rPr>
          <w:spacing w:val="12"/>
        </w:rPr>
        <w:t xml:space="preserve"> </w:t>
      </w:r>
      <w:r>
        <w:t>imputable</w:t>
      </w:r>
      <w:r>
        <w:rPr>
          <w:spacing w:val="13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l’accident</w:t>
      </w:r>
      <w:r>
        <w:rPr>
          <w:spacing w:val="-53"/>
        </w:rPr>
        <w:t xml:space="preserve"> </w:t>
      </w:r>
      <w:r>
        <w:t>du 23 septembre 2001, rejetant ainsi la demande de M. X... au titre des dépenses de santé</w:t>
      </w:r>
      <w:r>
        <w:rPr>
          <w:spacing w:val="1"/>
        </w:rPr>
        <w:t xml:space="preserve"> </w:t>
      </w:r>
      <w:r>
        <w:t>futures, et en ce qu’il rejette la demande d’indemnité présentée pour les postes « frais de</w:t>
      </w:r>
      <w:r>
        <w:rPr>
          <w:spacing w:val="1"/>
        </w:rPr>
        <w:t xml:space="preserve"> </w:t>
      </w:r>
      <w:r>
        <w:t>logement adapté », « tierce personne » et « préjudice esthétique », l’arrêt rendu le 9 avril 2013,</w:t>
      </w:r>
      <w:r>
        <w:rPr>
          <w:spacing w:val="1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parties,</w:t>
      </w:r>
      <w:r>
        <w:rPr>
          <w:spacing w:val="17"/>
        </w:rPr>
        <w:t xml:space="preserve"> </w:t>
      </w:r>
      <w:r>
        <w:t>par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cour</w:t>
      </w:r>
      <w:r>
        <w:rPr>
          <w:spacing w:val="14"/>
        </w:rPr>
        <w:t xml:space="preserve"> </w:t>
      </w:r>
      <w:r>
        <w:t>d’appel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Caen</w:t>
      </w:r>
      <w:r>
        <w:rPr>
          <w:spacing w:val="14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remet,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conséquence,</w:t>
      </w:r>
      <w:r>
        <w:rPr>
          <w:spacing w:val="14"/>
        </w:rPr>
        <w:t xml:space="preserve"> </w:t>
      </w:r>
      <w:r>
        <w:t>sur</w:t>
      </w:r>
      <w:r>
        <w:rPr>
          <w:spacing w:val="16"/>
        </w:rPr>
        <w:t xml:space="preserve"> </w:t>
      </w:r>
      <w:r>
        <w:t>ces</w:t>
      </w:r>
      <w:r>
        <w:rPr>
          <w:spacing w:val="14"/>
        </w:rPr>
        <w:t xml:space="preserve"> </w:t>
      </w:r>
      <w:r>
        <w:t>points,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cause</w:t>
      </w:r>
      <w:r>
        <w:rPr>
          <w:spacing w:val="-53"/>
        </w:rPr>
        <w:t xml:space="preserve"> </w:t>
      </w:r>
      <w:r>
        <w:t>et les parties dans l’état où elles se trouvaient avant ledit arrêt et, pour être fait droit, les renvoie</w:t>
      </w:r>
      <w:r>
        <w:rPr>
          <w:spacing w:val="1"/>
        </w:rPr>
        <w:t xml:space="preserve"> </w:t>
      </w:r>
      <w:r>
        <w:t>devant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cour</w:t>
      </w:r>
      <w:r>
        <w:rPr>
          <w:spacing w:val="3"/>
        </w:rPr>
        <w:t xml:space="preserve"> </w:t>
      </w:r>
      <w:r>
        <w:t>d’appel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Rouen</w:t>
      </w:r>
      <w:r>
        <w:rPr>
          <w:spacing w:val="4"/>
        </w:rPr>
        <w:t xml:space="preserve"> </w:t>
      </w:r>
      <w:r>
        <w:t>;</w:t>
      </w:r>
    </w:p>
    <w:p w14:paraId="7FF1D489" w14:textId="77777777" w:rsidR="00653E92" w:rsidRDefault="00653E92">
      <w:pPr>
        <w:pStyle w:val="Corpsdetexte"/>
        <w:ind w:left="0"/>
        <w:jc w:val="left"/>
        <w:rPr>
          <w:sz w:val="24"/>
        </w:rPr>
      </w:pPr>
    </w:p>
    <w:p w14:paraId="7B7398A2" w14:textId="77777777" w:rsidR="00653E92" w:rsidRDefault="00653E92">
      <w:pPr>
        <w:pStyle w:val="Corpsdetexte"/>
        <w:spacing w:before="10"/>
        <w:ind w:left="0"/>
        <w:jc w:val="left"/>
        <w:rPr>
          <w:sz w:val="25"/>
        </w:rPr>
      </w:pPr>
    </w:p>
    <w:p w14:paraId="1CB36B46" w14:textId="77777777" w:rsidR="00653E92" w:rsidRDefault="00BD26E7">
      <w:pPr>
        <w:pStyle w:val="Titre2"/>
        <w:spacing w:line="410" w:lineRule="auto"/>
        <w:ind w:right="2565"/>
        <w:jc w:val="both"/>
        <w:rPr>
          <w:u w:val="none"/>
        </w:rPr>
      </w:pPr>
      <w:r>
        <w:rPr>
          <w:u w:val="thick"/>
        </w:rPr>
        <w:t xml:space="preserve">Document n° 5 : Cass. </w:t>
      </w:r>
      <w:proofErr w:type="gramStart"/>
      <w:r>
        <w:rPr>
          <w:u w:val="thick"/>
        </w:rPr>
        <w:t>soc</w:t>
      </w:r>
      <w:proofErr w:type="gramEnd"/>
      <w:r>
        <w:rPr>
          <w:u w:val="thick"/>
        </w:rPr>
        <w:t>., 25 nov. 2020, n° 17-19.523 (extraits)</w:t>
      </w:r>
      <w:r>
        <w:rPr>
          <w:spacing w:val="1"/>
          <w:u w:val="none"/>
        </w:rPr>
        <w:t xml:space="preserve"> </w:t>
      </w:r>
      <w:r>
        <w:rPr>
          <w:u w:val="none"/>
        </w:rPr>
        <w:t>Faits</w:t>
      </w:r>
      <w:r>
        <w:rPr>
          <w:spacing w:val="-1"/>
          <w:u w:val="none"/>
        </w:rPr>
        <w:t xml:space="preserve"> </w:t>
      </w:r>
      <w:r>
        <w:rPr>
          <w:u w:val="none"/>
        </w:rPr>
        <w:t>et</w:t>
      </w:r>
      <w:r>
        <w:rPr>
          <w:spacing w:val="1"/>
          <w:u w:val="none"/>
        </w:rPr>
        <w:t xml:space="preserve"> </w:t>
      </w:r>
      <w:r>
        <w:rPr>
          <w:u w:val="none"/>
        </w:rPr>
        <w:t>procédure</w:t>
      </w:r>
    </w:p>
    <w:p w14:paraId="2A272FFA" w14:textId="77777777" w:rsidR="00653E92" w:rsidRDefault="00BD26E7">
      <w:pPr>
        <w:pStyle w:val="Corpsdetexte"/>
        <w:spacing w:line="266" w:lineRule="auto"/>
        <w:ind w:right="170"/>
      </w:pPr>
      <w:r>
        <w:t>1. Selon l’arrêt</w:t>
      </w:r>
      <w:r>
        <w:rPr>
          <w:spacing w:val="55"/>
        </w:rPr>
        <w:t xml:space="preserve"> </w:t>
      </w:r>
      <w:r>
        <w:t>attaqué (Paris, 16 mars 2017), M. X..., engagé par l’Agence France Presse</w:t>
      </w:r>
      <w:r>
        <w:rPr>
          <w:spacing w:val="1"/>
        </w:rPr>
        <w:t xml:space="preserve"> </w:t>
      </w:r>
      <w:r>
        <w:t>(AFP) le 9 septembre 1991, a saisi la juridiction prud’homale le 17 février 2012 de diverses</w:t>
      </w:r>
      <w:r>
        <w:rPr>
          <w:spacing w:val="1"/>
        </w:rPr>
        <w:t xml:space="preserve"> </w:t>
      </w:r>
      <w:r>
        <w:t>demandes en paiement. Il a fait l’objet d’une mise à pied conservatoire le 27 février 2015 et 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licencié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faute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mars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usurpation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informatiques.</w:t>
      </w:r>
    </w:p>
    <w:p w14:paraId="3C68519A" w14:textId="77777777" w:rsidR="00653E92" w:rsidRDefault="00BD26E7">
      <w:pPr>
        <w:spacing w:before="143"/>
        <w:ind w:left="152"/>
        <w:rPr>
          <w:b/>
        </w:rPr>
      </w:pPr>
      <w:r>
        <w:rPr>
          <w:b/>
        </w:rPr>
        <w:t>Examen</w:t>
      </w:r>
      <w:r>
        <w:rPr>
          <w:b/>
          <w:spacing w:val="14"/>
        </w:rPr>
        <w:t xml:space="preserve"> </w:t>
      </w:r>
      <w:r>
        <w:rPr>
          <w:b/>
        </w:rPr>
        <w:t>des</w:t>
      </w:r>
      <w:r>
        <w:rPr>
          <w:b/>
          <w:spacing w:val="14"/>
        </w:rPr>
        <w:t xml:space="preserve"> </w:t>
      </w:r>
      <w:r>
        <w:rPr>
          <w:b/>
        </w:rPr>
        <w:t>moyens</w:t>
      </w:r>
    </w:p>
    <w:p w14:paraId="090F5B3D" w14:textId="77777777" w:rsidR="00653E92" w:rsidRDefault="00BD26E7">
      <w:pPr>
        <w:pStyle w:val="Corpsdetexte"/>
        <w:spacing w:before="179"/>
        <w:jc w:val="left"/>
      </w:pPr>
      <w:r>
        <w:t>[…]</w:t>
      </w:r>
    </w:p>
    <w:p w14:paraId="2D2BE1EB" w14:textId="77777777" w:rsidR="00653E92" w:rsidRDefault="00BD26E7">
      <w:pPr>
        <w:pStyle w:val="Corpsdetexte"/>
        <w:spacing w:before="174"/>
        <w:jc w:val="left"/>
      </w:pPr>
      <w:r>
        <w:t>Mais</w:t>
      </w:r>
      <w:r>
        <w:rPr>
          <w:spacing w:val="12"/>
        </w:rPr>
        <w:t xml:space="preserve"> </w:t>
      </w:r>
      <w:r>
        <w:t>sur</w:t>
      </w:r>
      <w:r>
        <w:rPr>
          <w:spacing w:val="1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second</w:t>
      </w:r>
      <w:r>
        <w:rPr>
          <w:spacing w:val="11"/>
        </w:rPr>
        <w:t xml:space="preserve"> </w:t>
      </w:r>
      <w:r>
        <w:t>moyen</w:t>
      </w:r>
      <w:r>
        <w:rPr>
          <w:spacing w:val="10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pourvoi</w:t>
      </w:r>
      <w:r>
        <w:rPr>
          <w:spacing w:val="10"/>
        </w:rPr>
        <w:t xml:space="preserve"> </w:t>
      </w:r>
      <w:r>
        <w:t>principal</w:t>
      </w:r>
      <w:r>
        <w:rPr>
          <w:spacing w:val="8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salarié,</w:t>
      </w:r>
      <w:r>
        <w:rPr>
          <w:spacing w:val="12"/>
        </w:rPr>
        <w:t xml:space="preserve"> </w:t>
      </w:r>
      <w:r>
        <w:t>pris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sa</w:t>
      </w:r>
      <w:r>
        <w:rPr>
          <w:spacing w:val="12"/>
        </w:rPr>
        <w:t xml:space="preserve"> </w:t>
      </w:r>
      <w:r>
        <w:t>quatrième</w:t>
      </w:r>
      <w:r>
        <w:rPr>
          <w:spacing w:val="11"/>
        </w:rPr>
        <w:t xml:space="preserve"> </w:t>
      </w:r>
      <w:r>
        <w:t>branche</w:t>
      </w:r>
    </w:p>
    <w:p w14:paraId="0786B50A" w14:textId="77777777" w:rsidR="00653E92" w:rsidRDefault="00BD26E7">
      <w:pPr>
        <w:spacing w:before="179"/>
        <w:ind w:left="152"/>
        <w:rPr>
          <w:b/>
        </w:rPr>
      </w:pPr>
      <w:r>
        <w:rPr>
          <w:b/>
        </w:rPr>
        <w:t>Énoncé</w:t>
      </w:r>
      <w:r>
        <w:rPr>
          <w:b/>
          <w:spacing w:val="12"/>
        </w:rPr>
        <w:t xml:space="preserve"> </w:t>
      </w:r>
      <w:r>
        <w:rPr>
          <w:b/>
        </w:rPr>
        <w:t>du</w:t>
      </w:r>
      <w:r>
        <w:rPr>
          <w:b/>
          <w:spacing w:val="11"/>
        </w:rPr>
        <w:t xml:space="preserve"> </w:t>
      </w:r>
      <w:r>
        <w:rPr>
          <w:b/>
        </w:rPr>
        <w:t>moyen</w:t>
      </w:r>
    </w:p>
    <w:p w14:paraId="55DBEABE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497"/>
        </w:tabs>
        <w:spacing w:before="179" w:line="266" w:lineRule="auto"/>
        <w:ind w:right="162" w:firstLine="0"/>
        <w:jc w:val="both"/>
      </w:pPr>
      <w:r>
        <w:t>Le salarié fait grief à l’arrêt de juger son licenciement justifié par une faute grave et de le</w:t>
      </w:r>
      <w:r>
        <w:rPr>
          <w:spacing w:val="1"/>
        </w:rPr>
        <w:t xml:space="preserve"> </w:t>
      </w:r>
      <w:r>
        <w:t>débouter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réintégration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</w:t>
      </w:r>
      <w:r>
        <w:rPr>
          <w:spacing w:val="55"/>
        </w:rPr>
        <w:t xml:space="preserve"> </w:t>
      </w:r>
      <w:r>
        <w:t>demandes</w:t>
      </w:r>
      <w:r>
        <w:rPr>
          <w:spacing w:val="55"/>
        </w:rPr>
        <w:t xml:space="preserve"> </w:t>
      </w:r>
      <w:r>
        <w:t>subsidiaires</w:t>
      </w:r>
      <w:r>
        <w:rPr>
          <w:spacing w:val="1"/>
        </w:rPr>
        <w:t xml:space="preserve"> </w:t>
      </w:r>
      <w:r>
        <w:t>d’indemnité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préavis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congés</w:t>
      </w:r>
      <w:r>
        <w:rPr>
          <w:spacing w:val="1"/>
        </w:rPr>
        <w:t xml:space="preserve"> </w:t>
      </w:r>
      <w:r>
        <w:t>payés</w:t>
      </w:r>
      <w:r>
        <w:rPr>
          <w:spacing w:val="1"/>
        </w:rPr>
        <w:t xml:space="preserve"> </w:t>
      </w:r>
      <w:r>
        <w:t>afférents,</w:t>
      </w:r>
      <w:r>
        <w:rPr>
          <w:spacing w:val="1"/>
        </w:rPr>
        <w:t xml:space="preserve"> </w:t>
      </w:r>
      <w:r>
        <w:t>d’indemnité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dommages intérêts pour licenciement sans cause réelle et sérieuse, alors "</w:t>
      </w:r>
      <w:r>
        <w:rPr>
          <w:i/>
        </w:rPr>
        <w:t>que le licenciement</w:t>
      </w:r>
      <w:r>
        <w:rPr>
          <w:i/>
          <w:spacing w:val="1"/>
        </w:rPr>
        <w:t xml:space="preserve"> </w:t>
      </w:r>
      <w:r>
        <w:rPr>
          <w:i/>
        </w:rPr>
        <w:t>pour</w:t>
      </w:r>
      <w:r>
        <w:rPr>
          <w:i/>
          <w:spacing w:val="11"/>
        </w:rPr>
        <w:t xml:space="preserve"> </w:t>
      </w:r>
      <w:r>
        <w:rPr>
          <w:i/>
        </w:rPr>
        <w:t>faute</w:t>
      </w:r>
      <w:r>
        <w:rPr>
          <w:i/>
          <w:spacing w:val="12"/>
        </w:rPr>
        <w:t xml:space="preserve"> </w:t>
      </w:r>
      <w:r>
        <w:rPr>
          <w:i/>
        </w:rPr>
        <w:t>grave,</w:t>
      </w:r>
      <w:r>
        <w:rPr>
          <w:i/>
          <w:spacing w:val="9"/>
        </w:rPr>
        <w:t xml:space="preserve"> </w:t>
      </w:r>
      <w:r>
        <w:rPr>
          <w:i/>
        </w:rPr>
        <w:t>dont</w:t>
      </w:r>
      <w:r>
        <w:rPr>
          <w:i/>
          <w:spacing w:val="14"/>
        </w:rPr>
        <w:t xml:space="preserve"> </w:t>
      </w:r>
      <w:r>
        <w:rPr>
          <w:i/>
        </w:rPr>
        <w:t>la</w:t>
      </w:r>
      <w:r>
        <w:rPr>
          <w:i/>
          <w:spacing w:val="17"/>
        </w:rPr>
        <w:t xml:space="preserve"> </w:t>
      </w:r>
      <w:r>
        <w:rPr>
          <w:i/>
        </w:rPr>
        <w:t>preuve</w:t>
      </w:r>
      <w:r>
        <w:rPr>
          <w:i/>
          <w:spacing w:val="10"/>
        </w:rPr>
        <w:t xml:space="preserve"> </w:t>
      </w:r>
      <w:r>
        <w:rPr>
          <w:i/>
        </w:rPr>
        <w:t>incombe</w:t>
      </w:r>
      <w:r>
        <w:rPr>
          <w:i/>
          <w:spacing w:val="13"/>
        </w:rPr>
        <w:t xml:space="preserve"> </w:t>
      </w:r>
      <w:r>
        <w:rPr>
          <w:i/>
        </w:rPr>
        <w:t>à</w:t>
      </w:r>
      <w:r>
        <w:rPr>
          <w:i/>
          <w:spacing w:val="11"/>
        </w:rPr>
        <w:t xml:space="preserve"> </w:t>
      </w:r>
      <w:r>
        <w:rPr>
          <w:i/>
        </w:rPr>
        <w:t>l’employeur,</w:t>
      </w:r>
      <w:r>
        <w:rPr>
          <w:i/>
          <w:spacing w:val="12"/>
        </w:rPr>
        <w:t xml:space="preserve"> </w:t>
      </w:r>
      <w:r>
        <w:rPr>
          <w:i/>
        </w:rPr>
        <w:t>ne</w:t>
      </w:r>
      <w:r>
        <w:rPr>
          <w:i/>
          <w:spacing w:val="9"/>
        </w:rPr>
        <w:t xml:space="preserve"> </w:t>
      </w:r>
      <w:r>
        <w:rPr>
          <w:i/>
        </w:rPr>
        <w:t>peut</w:t>
      </w:r>
      <w:r>
        <w:rPr>
          <w:i/>
          <w:spacing w:val="10"/>
        </w:rPr>
        <w:t xml:space="preserve"> </w:t>
      </w:r>
      <w:r>
        <w:rPr>
          <w:i/>
        </w:rPr>
        <w:t>être</w:t>
      </w:r>
      <w:r>
        <w:rPr>
          <w:i/>
          <w:spacing w:val="15"/>
        </w:rPr>
        <w:t xml:space="preserve"> </w:t>
      </w:r>
      <w:r>
        <w:rPr>
          <w:i/>
        </w:rPr>
        <w:t>justifié</w:t>
      </w:r>
      <w:r>
        <w:rPr>
          <w:i/>
          <w:spacing w:val="12"/>
        </w:rPr>
        <w:t xml:space="preserve"> </w:t>
      </w:r>
      <w:r>
        <w:rPr>
          <w:i/>
        </w:rPr>
        <w:t>par</w:t>
      </w:r>
      <w:r>
        <w:rPr>
          <w:i/>
          <w:spacing w:val="11"/>
        </w:rPr>
        <w:t xml:space="preserve"> </w:t>
      </w:r>
      <w:r>
        <w:rPr>
          <w:i/>
        </w:rPr>
        <w:t>des</w:t>
      </w:r>
      <w:r>
        <w:rPr>
          <w:i/>
          <w:spacing w:val="14"/>
        </w:rPr>
        <w:t xml:space="preserve"> </w:t>
      </w:r>
      <w:r>
        <w:rPr>
          <w:i/>
        </w:rPr>
        <w:t>éléments</w:t>
      </w:r>
      <w:r>
        <w:rPr>
          <w:i/>
          <w:spacing w:val="-52"/>
        </w:rPr>
        <w:t xml:space="preserve"> </w:t>
      </w:r>
      <w:r>
        <w:rPr>
          <w:i/>
        </w:rPr>
        <w:t>de preuve obtenus</w:t>
      </w:r>
      <w:r>
        <w:rPr>
          <w:i/>
          <w:spacing w:val="1"/>
        </w:rPr>
        <w:t xml:space="preserve"> </w:t>
      </w:r>
      <w:r>
        <w:rPr>
          <w:i/>
        </w:rPr>
        <w:t>de façon</w:t>
      </w:r>
      <w:r>
        <w:rPr>
          <w:i/>
          <w:spacing w:val="1"/>
        </w:rPr>
        <w:t xml:space="preserve"> </w:t>
      </w:r>
      <w:r>
        <w:rPr>
          <w:i/>
        </w:rPr>
        <w:t>illicite et</w:t>
      </w:r>
      <w:r>
        <w:rPr>
          <w:i/>
          <w:spacing w:val="1"/>
        </w:rPr>
        <w:t xml:space="preserve"> </w:t>
      </w:r>
      <w:r>
        <w:rPr>
          <w:i/>
        </w:rPr>
        <w:t>dont la production est</w:t>
      </w:r>
      <w:r>
        <w:rPr>
          <w:i/>
          <w:spacing w:val="1"/>
        </w:rPr>
        <w:t xml:space="preserve"> </w:t>
      </w:r>
      <w:r>
        <w:rPr>
          <w:i/>
        </w:rPr>
        <w:t>de ce fait irrecevable ; que</w:t>
      </w:r>
      <w:r>
        <w:rPr>
          <w:i/>
          <w:spacing w:val="1"/>
        </w:rPr>
        <w:t xml:space="preserve"> </w:t>
      </w:r>
      <w:r>
        <w:rPr>
          <w:i/>
        </w:rPr>
        <w:t>constituent</w:t>
      </w:r>
      <w:r>
        <w:rPr>
          <w:i/>
          <w:spacing w:val="28"/>
        </w:rPr>
        <w:t xml:space="preserve"> </w:t>
      </w:r>
      <w:r>
        <w:rPr>
          <w:i/>
        </w:rPr>
        <w:t>un</w:t>
      </w:r>
      <w:r>
        <w:rPr>
          <w:i/>
          <w:spacing w:val="25"/>
        </w:rPr>
        <w:t xml:space="preserve"> </w:t>
      </w:r>
      <w:r>
        <w:rPr>
          <w:i/>
        </w:rPr>
        <w:t>moyen</w:t>
      </w:r>
      <w:r>
        <w:rPr>
          <w:i/>
          <w:spacing w:val="25"/>
        </w:rPr>
        <w:t xml:space="preserve"> </w:t>
      </w:r>
      <w:r>
        <w:rPr>
          <w:i/>
        </w:rPr>
        <w:t>de</w:t>
      </w:r>
      <w:r>
        <w:rPr>
          <w:i/>
          <w:spacing w:val="29"/>
        </w:rPr>
        <w:t xml:space="preserve"> </w:t>
      </w:r>
      <w:r>
        <w:rPr>
          <w:i/>
        </w:rPr>
        <w:t>preuve</w:t>
      </w:r>
      <w:r>
        <w:rPr>
          <w:i/>
          <w:spacing w:val="25"/>
        </w:rPr>
        <w:t xml:space="preserve"> </w:t>
      </w:r>
      <w:r>
        <w:rPr>
          <w:i/>
        </w:rPr>
        <w:t>illicite</w:t>
      </w:r>
      <w:r>
        <w:rPr>
          <w:i/>
          <w:spacing w:val="26"/>
        </w:rPr>
        <w:t xml:space="preserve"> </w:t>
      </w:r>
      <w:r>
        <w:rPr>
          <w:i/>
        </w:rPr>
        <w:t>les</w:t>
      </w:r>
      <w:r>
        <w:rPr>
          <w:i/>
          <w:spacing w:val="23"/>
        </w:rPr>
        <w:t xml:space="preserve"> </w:t>
      </w:r>
      <w:r>
        <w:rPr>
          <w:i/>
        </w:rPr>
        <w:t>informations</w:t>
      </w:r>
      <w:r>
        <w:rPr>
          <w:i/>
          <w:spacing w:val="25"/>
        </w:rPr>
        <w:t xml:space="preserve"> </w:t>
      </w:r>
      <w:r>
        <w:rPr>
          <w:i/>
        </w:rPr>
        <w:t>collectées,</w:t>
      </w:r>
      <w:r>
        <w:rPr>
          <w:i/>
          <w:spacing w:val="27"/>
        </w:rPr>
        <w:t xml:space="preserve"> </w:t>
      </w:r>
      <w:r>
        <w:rPr>
          <w:i/>
        </w:rPr>
        <w:t>avant</w:t>
      </w:r>
      <w:r>
        <w:rPr>
          <w:i/>
          <w:spacing w:val="29"/>
        </w:rPr>
        <w:t xml:space="preserve"> </w:t>
      </w:r>
      <w:r>
        <w:rPr>
          <w:i/>
        </w:rPr>
        <w:t>toute</w:t>
      </w:r>
      <w:r>
        <w:rPr>
          <w:i/>
          <w:spacing w:val="26"/>
        </w:rPr>
        <w:t xml:space="preserve"> </w:t>
      </w:r>
      <w:r>
        <w:rPr>
          <w:i/>
        </w:rPr>
        <w:t>déclaration</w:t>
      </w:r>
      <w:r>
        <w:rPr>
          <w:i/>
          <w:spacing w:val="25"/>
        </w:rPr>
        <w:t xml:space="preserve"> </w:t>
      </w:r>
      <w:r>
        <w:rPr>
          <w:i/>
        </w:rPr>
        <w:t>à</w:t>
      </w:r>
      <w:r>
        <w:rPr>
          <w:i/>
          <w:spacing w:val="-53"/>
        </w:rPr>
        <w:t xml:space="preserve"> </w:t>
      </w:r>
      <w:r>
        <w:rPr>
          <w:i/>
        </w:rPr>
        <w:t>la CNIL, par un système de traitement automatisé de données personnelles comme la collecte</w:t>
      </w:r>
      <w:r>
        <w:rPr>
          <w:i/>
          <w:spacing w:val="1"/>
        </w:rPr>
        <w:t xml:space="preserve"> </w:t>
      </w:r>
      <w:r>
        <w:rPr>
          <w:i/>
        </w:rPr>
        <w:t>des adresses IP, permettant d’identifier indirectement une personne physique ou encore le</w:t>
      </w:r>
      <w:r>
        <w:rPr>
          <w:i/>
          <w:spacing w:val="1"/>
        </w:rPr>
        <w:t xml:space="preserve"> </w:t>
      </w:r>
      <w:r>
        <w:rPr>
          <w:i/>
        </w:rPr>
        <w:t>traçage des fichiers de journalisation ; que la cour d’appel a retenu que les logs, fichiers de</w:t>
      </w:r>
      <w:r>
        <w:rPr>
          <w:i/>
          <w:spacing w:val="1"/>
        </w:rPr>
        <w:t xml:space="preserve"> </w:t>
      </w:r>
      <w:r>
        <w:rPr>
          <w:i/>
        </w:rPr>
        <w:t>journalisation et adresses IP, qui</w:t>
      </w:r>
      <w:r>
        <w:rPr>
          <w:i/>
          <w:spacing w:val="55"/>
        </w:rPr>
        <w:t xml:space="preserve"> </w:t>
      </w:r>
      <w:r>
        <w:rPr>
          <w:i/>
        </w:rPr>
        <w:t>constituaient</w:t>
      </w:r>
      <w:r>
        <w:rPr>
          <w:i/>
          <w:spacing w:val="55"/>
        </w:rPr>
        <w:t xml:space="preserve"> </w:t>
      </w:r>
      <w:r>
        <w:rPr>
          <w:i/>
        </w:rPr>
        <w:t>un traçage informatique,</w:t>
      </w:r>
      <w:r>
        <w:rPr>
          <w:i/>
          <w:spacing w:val="55"/>
        </w:rPr>
        <w:t xml:space="preserve"> </w:t>
      </w:r>
      <w:r>
        <w:rPr>
          <w:i/>
        </w:rPr>
        <w:t>n’étaient pas soumis</w:t>
      </w:r>
      <w:r>
        <w:rPr>
          <w:i/>
          <w:spacing w:val="1"/>
        </w:rPr>
        <w:t xml:space="preserve"> </w:t>
      </w:r>
      <w:r>
        <w:rPr>
          <w:i/>
        </w:rPr>
        <w:t>à une déclaration de la CNIL,</w:t>
      </w:r>
      <w:r>
        <w:rPr>
          <w:i/>
          <w:spacing w:val="1"/>
        </w:rPr>
        <w:t xml:space="preserve"> </w:t>
      </w:r>
      <w:r>
        <w:rPr>
          <w:i/>
        </w:rPr>
        <w:t>ni à une information du salarié, dès lors qu’ils</w:t>
      </w:r>
      <w:r>
        <w:rPr>
          <w:i/>
          <w:spacing w:val="55"/>
        </w:rPr>
        <w:t xml:space="preserve"> </w:t>
      </w:r>
      <w:r>
        <w:rPr>
          <w:i/>
        </w:rPr>
        <w:t>n’avaient pas</w:t>
      </w:r>
      <w:r>
        <w:rPr>
          <w:i/>
          <w:spacing w:val="1"/>
        </w:rPr>
        <w:t xml:space="preserve"> </w:t>
      </w:r>
      <w:r>
        <w:rPr>
          <w:i/>
        </w:rPr>
        <w:t>pour vocation première le contrôle des utilisateurs ; qu’en statuant de la sorte, par un motif</w:t>
      </w:r>
      <w:r>
        <w:rPr>
          <w:i/>
          <w:spacing w:val="1"/>
        </w:rPr>
        <w:t xml:space="preserve"> </w:t>
      </w:r>
      <w:r>
        <w:rPr>
          <w:i/>
        </w:rPr>
        <w:t>inopérant, quand seule la condition de la possible identification d’une personne physique était</w:t>
      </w:r>
      <w:r>
        <w:rPr>
          <w:i/>
          <w:spacing w:val="1"/>
        </w:rPr>
        <w:t xml:space="preserve"> </w:t>
      </w:r>
      <w:r>
        <w:rPr>
          <w:i/>
        </w:rPr>
        <w:t>déterminante, la cour d’appel a violé les articles 2 et 22 de la loi n° 78 17 du 6 janvier 1978</w:t>
      </w:r>
      <w:r>
        <w:rPr>
          <w:i/>
          <w:spacing w:val="1"/>
        </w:rPr>
        <w:t xml:space="preserve"> </w:t>
      </w:r>
      <w:r>
        <w:rPr>
          <w:i/>
        </w:rPr>
        <w:t>relative</w:t>
      </w:r>
      <w:r>
        <w:rPr>
          <w:i/>
          <w:spacing w:val="11"/>
        </w:rPr>
        <w:t xml:space="preserve"> </w:t>
      </w:r>
      <w:r>
        <w:rPr>
          <w:i/>
        </w:rPr>
        <w:t>à</w:t>
      </w:r>
      <w:r>
        <w:rPr>
          <w:i/>
          <w:spacing w:val="16"/>
        </w:rPr>
        <w:t xml:space="preserve"> </w:t>
      </w:r>
      <w:r>
        <w:rPr>
          <w:i/>
        </w:rPr>
        <w:t>l’informatique,</w:t>
      </w:r>
      <w:r>
        <w:rPr>
          <w:i/>
          <w:spacing w:val="14"/>
        </w:rPr>
        <w:t xml:space="preserve"> </w:t>
      </w:r>
      <w:r>
        <w:rPr>
          <w:i/>
        </w:rPr>
        <w:t>aux</w:t>
      </w:r>
      <w:r>
        <w:rPr>
          <w:i/>
          <w:spacing w:val="13"/>
        </w:rPr>
        <w:t xml:space="preserve"> </w:t>
      </w:r>
      <w:r>
        <w:rPr>
          <w:i/>
        </w:rPr>
        <w:t>fichiers</w:t>
      </w:r>
      <w:r>
        <w:rPr>
          <w:i/>
          <w:spacing w:val="16"/>
        </w:rPr>
        <w:t xml:space="preserve"> </w:t>
      </w:r>
      <w:r>
        <w:rPr>
          <w:i/>
        </w:rPr>
        <w:t>et</w:t>
      </w:r>
      <w:r>
        <w:rPr>
          <w:i/>
          <w:spacing w:val="17"/>
        </w:rPr>
        <w:t xml:space="preserve"> </w:t>
      </w:r>
      <w:r>
        <w:rPr>
          <w:i/>
        </w:rPr>
        <w:t>aux</w:t>
      </w:r>
      <w:r>
        <w:rPr>
          <w:i/>
          <w:spacing w:val="13"/>
        </w:rPr>
        <w:t xml:space="preserve"> </w:t>
      </w:r>
      <w:r>
        <w:rPr>
          <w:i/>
        </w:rPr>
        <w:t>libertés,</w:t>
      </w:r>
      <w:r>
        <w:rPr>
          <w:i/>
          <w:spacing w:val="16"/>
        </w:rPr>
        <w:t xml:space="preserve"> </w:t>
      </w:r>
      <w:r>
        <w:rPr>
          <w:i/>
        </w:rPr>
        <w:t>ensemble</w:t>
      </w:r>
      <w:r>
        <w:rPr>
          <w:i/>
          <w:spacing w:val="13"/>
        </w:rPr>
        <w:t xml:space="preserve"> </w:t>
      </w:r>
      <w:r>
        <w:rPr>
          <w:i/>
        </w:rPr>
        <w:t>les</w:t>
      </w:r>
      <w:r>
        <w:rPr>
          <w:i/>
          <w:spacing w:val="16"/>
        </w:rPr>
        <w:t xml:space="preserve"> </w:t>
      </w:r>
      <w:r>
        <w:rPr>
          <w:i/>
        </w:rPr>
        <w:t>articles</w:t>
      </w:r>
      <w:r>
        <w:rPr>
          <w:i/>
          <w:spacing w:val="14"/>
        </w:rPr>
        <w:t xml:space="preserve"> </w:t>
      </w:r>
      <w:r>
        <w:rPr>
          <w:i/>
        </w:rPr>
        <w:t>L.</w:t>
      </w:r>
      <w:r>
        <w:rPr>
          <w:i/>
          <w:spacing w:val="14"/>
        </w:rPr>
        <w:t xml:space="preserve"> </w:t>
      </w:r>
      <w:r>
        <w:rPr>
          <w:i/>
        </w:rPr>
        <w:t>1234</w:t>
      </w:r>
      <w:r>
        <w:rPr>
          <w:i/>
          <w:spacing w:val="16"/>
        </w:rPr>
        <w:t xml:space="preserve"> </w:t>
      </w:r>
      <w:r>
        <w:rPr>
          <w:i/>
        </w:rPr>
        <w:t>1,</w:t>
      </w:r>
      <w:r>
        <w:rPr>
          <w:i/>
          <w:spacing w:val="14"/>
        </w:rPr>
        <w:t xml:space="preserve"> </w:t>
      </w:r>
      <w:r>
        <w:rPr>
          <w:i/>
        </w:rPr>
        <w:t>L.</w:t>
      </w:r>
      <w:r>
        <w:rPr>
          <w:i/>
          <w:spacing w:val="13"/>
        </w:rPr>
        <w:t xml:space="preserve"> </w:t>
      </w:r>
      <w:r>
        <w:rPr>
          <w:i/>
        </w:rPr>
        <w:t>1234</w:t>
      </w:r>
      <w:r>
        <w:rPr>
          <w:i/>
          <w:spacing w:val="-52"/>
        </w:rPr>
        <w:t xml:space="preserve"> </w:t>
      </w:r>
      <w:r>
        <w:rPr>
          <w:i/>
        </w:rPr>
        <w:t>5 et L. 1234 9 du code du travail, l’article 9 du code de procédure civile et l’article 6 § 1 de la</w:t>
      </w:r>
      <w:r>
        <w:rPr>
          <w:i/>
          <w:spacing w:val="1"/>
        </w:rPr>
        <w:t xml:space="preserve"> </w:t>
      </w:r>
      <w:r>
        <w:rPr>
          <w:i/>
        </w:rPr>
        <w:t>Convention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6"/>
        </w:rPr>
        <w:t xml:space="preserve"> </w:t>
      </w:r>
      <w:r>
        <w:rPr>
          <w:i/>
        </w:rPr>
        <w:t>sauvegarde</w:t>
      </w:r>
      <w:r>
        <w:rPr>
          <w:i/>
          <w:spacing w:val="6"/>
        </w:rPr>
        <w:t xml:space="preserve"> </w:t>
      </w:r>
      <w:r>
        <w:rPr>
          <w:i/>
        </w:rPr>
        <w:t>des</w:t>
      </w:r>
      <w:r>
        <w:rPr>
          <w:i/>
          <w:spacing w:val="6"/>
        </w:rPr>
        <w:t xml:space="preserve"> </w:t>
      </w:r>
      <w:r>
        <w:rPr>
          <w:i/>
        </w:rPr>
        <w:t>droits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l’homme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6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libertés</w:t>
      </w:r>
      <w:r>
        <w:rPr>
          <w:i/>
          <w:spacing w:val="4"/>
        </w:rPr>
        <w:t xml:space="preserve"> </w:t>
      </w:r>
      <w:r>
        <w:rPr>
          <w:i/>
        </w:rPr>
        <w:t>fondamentales</w:t>
      </w:r>
      <w:r>
        <w:t>."</w:t>
      </w:r>
    </w:p>
    <w:p w14:paraId="70C95802" w14:textId="77777777" w:rsidR="00653E92" w:rsidRDefault="00BD26E7">
      <w:pPr>
        <w:spacing w:before="134"/>
        <w:ind w:left="152"/>
        <w:jc w:val="both"/>
        <w:rPr>
          <w:b/>
        </w:rPr>
      </w:pPr>
      <w:r>
        <w:rPr>
          <w:b/>
        </w:rPr>
        <w:t>Réponse</w:t>
      </w:r>
      <w:r>
        <w:rPr>
          <w:b/>
          <w:spacing w:val="11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12"/>
        </w:rPr>
        <w:t xml:space="preserve"> </w:t>
      </w:r>
      <w:r>
        <w:rPr>
          <w:b/>
        </w:rPr>
        <w:t>Cour</w:t>
      </w:r>
    </w:p>
    <w:p w14:paraId="77422E86" w14:textId="77777777" w:rsidR="00653E92" w:rsidRDefault="00BD26E7">
      <w:pPr>
        <w:pStyle w:val="Corpsdetexte"/>
        <w:spacing w:before="177" w:line="266" w:lineRule="auto"/>
        <w:ind w:right="170"/>
      </w:pPr>
      <w:r>
        <w:t>Vu les articles 2 et 22 de la loi n° 78 17 du 6 janvier 1978 modifiée par la loi n° 2004 801 du 6</w:t>
      </w:r>
      <w:r>
        <w:rPr>
          <w:spacing w:val="1"/>
        </w:rPr>
        <w:t xml:space="preserve"> </w:t>
      </w:r>
      <w:r>
        <w:t>août</w:t>
      </w:r>
      <w:r>
        <w:rPr>
          <w:spacing w:val="7"/>
        </w:rPr>
        <w:t xml:space="preserve"> </w:t>
      </w:r>
      <w:r>
        <w:t>2004,</w:t>
      </w:r>
      <w:r>
        <w:rPr>
          <w:spacing w:val="3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sa</w:t>
      </w:r>
      <w:r>
        <w:rPr>
          <w:spacing w:val="54"/>
        </w:rPr>
        <w:t xml:space="preserve"> </w:t>
      </w:r>
      <w:r>
        <w:t>version</w:t>
      </w:r>
      <w:r>
        <w:rPr>
          <w:spacing w:val="3"/>
        </w:rPr>
        <w:t xml:space="preserve"> </w:t>
      </w:r>
      <w:r>
        <w:t>antérieure</w:t>
      </w:r>
      <w:r>
        <w:rPr>
          <w:spacing w:val="55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l’entrée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vigueur</w:t>
      </w:r>
      <w:r>
        <w:rPr>
          <w:spacing w:val="2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Règlement</w:t>
      </w:r>
      <w:r>
        <w:rPr>
          <w:spacing w:val="3"/>
        </w:rPr>
        <w:t xml:space="preserve"> </w:t>
      </w:r>
      <w:r>
        <w:t>général</w:t>
      </w:r>
      <w:r>
        <w:rPr>
          <w:spacing w:val="3"/>
        </w:rPr>
        <w:t xml:space="preserve"> </w:t>
      </w:r>
      <w:r>
        <w:t>sur</w:t>
      </w:r>
      <w:r>
        <w:rPr>
          <w:spacing w:val="5"/>
        </w:rPr>
        <w:t xml:space="preserve"> </w:t>
      </w:r>
      <w:r>
        <w:t>la</w:t>
      </w:r>
    </w:p>
    <w:p w14:paraId="40FFB6CD" w14:textId="77777777" w:rsidR="00653E92" w:rsidRDefault="00653E92">
      <w:pPr>
        <w:spacing w:line="266" w:lineRule="auto"/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2D14B482" w14:textId="77777777" w:rsidR="00653E92" w:rsidRDefault="00BD26E7">
      <w:pPr>
        <w:pStyle w:val="Corpsdetexte"/>
        <w:spacing w:before="77" w:line="266" w:lineRule="auto"/>
        <w:ind w:right="171"/>
        <w:jc w:val="left"/>
      </w:pPr>
      <w:proofErr w:type="gramStart"/>
      <w:r>
        <w:lastRenderedPageBreak/>
        <w:t>protection</w:t>
      </w:r>
      <w:proofErr w:type="gramEnd"/>
      <w:r>
        <w:rPr>
          <w:spacing w:val="1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données,</w:t>
      </w:r>
      <w:r>
        <w:rPr>
          <w:spacing w:val="4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articles</w:t>
      </w:r>
      <w:r>
        <w:rPr>
          <w:spacing w:val="4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Convention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sauvegarde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droits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l’homme</w:t>
      </w:r>
      <w:r>
        <w:rPr>
          <w:spacing w:val="-5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libertés</w:t>
      </w:r>
      <w:r>
        <w:rPr>
          <w:spacing w:val="3"/>
        </w:rPr>
        <w:t xml:space="preserve"> </w:t>
      </w:r>
      <w:r>
        <w:t>fondamentales :</w:t>
      </w:r>
    </w:p>
    <w:p w14:paraId="0E5DB77F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490"/>
        </w:tabs>
        <w:spacing w:before="151" w:line="264" w:lineRule="auto"/>
        <w:ind w:firstLine="0"/>
        <w:jc w:val="both"/>
      </w:pPr>
      <w:r>
        <w:t>Les adresses IP, qui permettent d’identifier indirectement une personne physique, sont des</w:t>
      </w:r>
      <w:r>
        <w:rPr>
          <w:spacing w:val="1"/>
        </w:rPr>
        <w:t xml:space="preserve"> </w:t>
      </w:r>
      <w:r>
        <w:t>données à caractère personnel, au sens de l’article 2 de la loi n° 78 17 du 6 janvier 1978 relative</w:t>
      </w:r>
      <w:r>
        <w:rPr>
          <w:spacing w:val="-52"/>
        </w:rPr>
        <w:t xml:space="preserve"> </w:t>
      </w:r>
      <w:r>
        <w:t>à l’informatique, aux fichiers et aux libertés, de sorte que leur collecte par l’exploitation du</w:t>
      </w:r>
      <w:r>
        <w:rPr>
          <w:spacing w:val="1"/>
        </w:rPr>
        <w:t xml:space="preserve"> </w:t>
      </w:r>
      <w:r>
        <w:t>fichier de journalisation constitue un traitement de données à caractère personnel et doit faire</w:t>
      </w:r>
      <w:r>
        <w:rPr>
          <w:spacing w:val="1"/>
        </w:rPr>
        <w:t xml:space="preserve"> </w:t>
      </w:r>
      <w:r>
        <w:t>l’objet d’une déclaration préalable auprès de la Commission nationale de l’informatique et des</w:t>
      </w:r>
      <w:r>
        <w:rPr>
          <w:spacing w:val="1"/>
        </w:rPr>
        <w:t xml:space="preserve"> </w:t>
      </w:r>
      <w:r>
        <w:t>libertés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application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l’article</w:t>
      </w:r>
      <w:r>
        <w:rPr>
          <w:spacing w:val="3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loi</w:t>
      </w:r>
      <w:r>
        <w:rPr>
          <w:spacing w:val="4"/>
        </w:rPr>
        <w:t xml:space="preserve"> </w:t>
      </w:r>
      <w:r>
        <w:t>précitée.</w:t>
      </w:r>
    </w:p>
    <w:p w14:paraId="3C553590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499"/>
        </w:tabs>
        <w:spacing w:before="159" w:line="266" w:lineRule="auto"/>
        <w:ind w:firstLine="0"/>
        <w:jc w:val="both"/>
      </w:pPr>
      <w:r>
        <w:t>Toutefois, ainsi que la Cour l’a déjà jugé (Soc., 9 novembre 2016, pourvoi n° 15 10.203,</w:t>
      </w:r>
      <w:r>
        <w:rPr>
          <w:spacing w:val="1"/>
        </w:rPr>
        <w:t xml:space="preserve"> </w:t>
      </w:r>
      <w:r>
        <w:t>Bull. 2016, V, n° 209), le droit à la preuve peut</w:t>
      </w:r>
      <w:r>
        <w:rPr>
          <w:spacing w:val="55"/>
        </w:rPr>
        <w:t xml:space="preserve"> </w:t>
      </w:r>
      <w:r>
        <w:t>justifier la production d’éléments portant</w:t>
      </w:r>
      <w:r>
        <w:rPr>
          <w:spacing w:val="1"/>
        </w:rPr>
        <w:t xml:space="preserve"> </w:t>
      </w:r>
      <w:r>
        <w:t>atteinte à la vie personnelle d’un salarié à la condition que cette production soit nécessaire à</w:t>
      </w:r>
      <w:r>
        <w:rPr>
          <w:spacing w:val="1"/>
        </w:rPr>
        <w:t xml:space="preserve"> </w:t>
      </w:r>
      <w:r>
        <w:t>l’exercice de ce droit et que l’atteinte soit proportionnée au but poursuivi. De même, elle a déjà</w:t>
      </w:r>
      <w:r>
        <w:rPr>
          <w:spacing w:val="1"/>
        </w:rPr>
        <w:t xml:space="preserve"> </w:t>
      </w:r>
      <w:r>
        <w:t>jugé (Soc., 31 mars 2015, pourvoi n° 13 24.410, Bull. 2015, V, n° 68), qu’un salarié ne peut</w:t>
      </w:r>
      <w:r>
        <w:rPr>
          <w:spacing w:val="1"/>
        </w:rPr>
        <w:t xml:space="preserve"> </w:t>
      </w:r>
      <w:r>
        <w:t>s’approprier des documents appartenant à l’entreprise que s’ils sont strictement nécessaires à</w:t>
      </w:r>
      <w:r>
        <w:rPr>
          <w:spacing w:val="1"/>
        </w:rPr>
        <w:t xml:space="preserve"> </w:t>
      </w:r>
      <w:r>
        <w:t>l’exercice des droits de sa défense dans un litige l’opposant à son employeur, ce qu’il lui</w:t>
      </w:r>
      <w:r>
        <w:rPr>
          <w:spacing w:val="1"/>
        </w:rPr>
        <w:t xml:space="preserve"> </w:t>
      </w:r>
      <w:r>
        <w:t>appartient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démontrer.</w:t>
      </w:r>
    </w:p>
    <w:p w14:paraId="2BF4B885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511"/>
        </w:tabs>
        <w:spacing w:line="266" w:lineRule="auto"/>
        <w:ind w:right="167" w:firstLine="0"/>
        <w:jc w:val="both"/>
      </w:pPr>
      <w:r>
        <w:t>Il résulte par ailleurs de la jurisprudence de la Cour européenne des droits de l’homme,</w:t>
      </w:r>
      <w:r>
        <w:rPr>
          <w:spacing w:val="1"/>
        </w:rPr>
        <w:t xml:space="preserve"> </w:t>
      </w:r>
      <w:r>
        <w:t>s’agissant plus particulièrement de la surveillance des employés sur le lieu de travail, qu’elle a</w:t>
      </w:r>
      <w:r>
        <w:rPr>
          <w:spacing w:val="1"/>
        </w:rPr>
        <w:t xml:space="preserve"> </w:t>
      </w:r>
      <w:r>
        <w:t>estimé que l’article 8 de la Convention de sauvegarde de droits de l’homme et des libertés</w:t>
      </w:r>
      <w:r>
        <w:rPr>
          <w:spacing w:val="1"/>
        </w:rPr>
        <w:t xml:space="preserve"> </w:t>
      </w:r>
      <w:r>
        <w:t>fondamentales laissait à</w:t>
      </w:r>
      <w:r>
        <w:rPr>
          <w:spacing w:val="1"/>
        </w:rPr>
        <w:t xml:space="preserve"> </w:t>
      </w:r>
      <w:r>
        <w:t>l’appréciation des États le choix d’adopter ou</w:t>
      </w:r>
      <w:r>
        <w:rPr>
          <w:spacing w:val="1"/>
        </w:rPr>
        <w:t xml:space="preserve"> </w:t>
      </w:r>
      <w:r>
        <w:t>non une législation</w:t>
      </w:r>
      <w:r>
        <w:rPr>
          <w:spacing w:val="1"/>
        </w:rPr>
        <w:t xml:space="preserve"> </w:t>
      </w:r>
      <w:r>
        <w:t>spécifique</w:t>
      </w:r>
      <w:r>
        <w:rPr>
          <w:spacing w:val="1"/>
        </w:rPr>
        <w:t xml:space="preserve"> </w:t>
      </w:r>
      <w:r>
        <w:t>concernant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surveillance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correspondance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communications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 xml:space="preserve">professionnelles des employés (CEDH, </w:t>
      </w:r>
      <w:proofErr w:type="spellStart"/>
      <w:r>
        <w:t>Barbulescu</w:t>
      </w:r>
      <w:proofErr w:type="spellEnd"/>
      <w:r>
        <w:t>, 5 sept. 2017, n° 61496/08, (§ 119). Elle a</w:t>
      </w:r>
      <w:r>
        <w:rPr>
          <w:spacing w:val="1"/>
        </w:rPr>
        <w:t xml:space="preserve"> </w:t>
      </w:r>
      <w:r>
        <w:t>rappelé que, quelle que soit la latitude dont jouissent les États dans le choix des moyens propres</w:t>
      </w:r>
      <w:r>
        <w:rPr>
          <w:spacing w:val="-52"/>
        </w:rPr>
        <w:t xml:space="preserve"> </w:t>
      </w:r>
      <w:r>
        <w:t>à protéger les droits</w:t>
      </w:r>
      <w:r>
        <w:rPr>
          <w:spacing w:val="1"/>
        </w:rPr>
        <w:t xml:space="preserve"> </w:t>
      </w:r>
      <w:r>
        <w:t>en cause, les juridictions</w:t>
      </w:r>
      <w:r>
        <w:rPr>
          <w:spacing w:val="1"/>
        </w:rPr>
        <w:t xml:space="preserve"> </w:t>
      </w:r>
      <w:r>
        <w:t>internes doivent</w:t>
      </w:r>
      <w:r>
        <w:rPr>
          <w:spacing w:val="1"/>
        </w:rPr>
        <w:t xml:space="preserve"> </w:t>
      </w:r>
      <w:r>
        <w:t>s’assurer que</w:t>
      </w:r>
      <w:r>
        <w:rPr>
          <w:spacing w:val="55"/>
        </w:rPr>
        <w:t xml:space="preserve"> </w:t>
      </w:r>
      <w:r>
        <w:t>la mise</w:t>
      </w:r>
      <w:r>
        <w:rPr>
          <w:spacing w:val="55"/>
        </w:rPr>
        <w:t xml:space="preserve"> </w:t>
      </w:r>
      <w:r>
        <w:t>en place</w:t>
      </w:r>
      <w:r>
        <w:rPr>
          <w:spacing w:val="1"/>
        </w:rPr>
        <w:t xml:space="preserve"> </w:t>
      </w:r>
      <w:r>
        <w:t>par un employeur de mesures de surveillance portant atteinte au droit au respect de la vie privée</w:t>
      </w:r>
      <w:r>
        <w:rPr>
          <w:spacing w:val="-5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correspondance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employés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proportionnée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s’accompagne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garanties</w:t>
      </w:r>
      <w:r>
        <w:rPr>
          <w:spacing w:val="1"/>
        </w:rPr>
        <w:t xml:space="preserve"> </w:t>
      </w:r>
      <w:r>
        <w:t>adéquates</w:t>
      </w:r>
      <w:r>
        <w:rPr>
          <w:spacing w:val="5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suffisantes</w:t>
      </w:r>
      <w:r>
        <w:rPr>
          <w:spacing w:val="5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abus</w:t>
      </w:r>
      <w:r>
        <w:rPr>
          <w:spacing w:val="4"/>
        </w:rPr>
        <w:t xml:space="preserve"> </w:t>
      </w:r>
      <w:r>
        <w:t>(</w:t>
      </w:r>
      <w:proofErr w:type="spellStart"/>
      <w:r>
        <w:t>Barbulescu</w:t>
      </w:r>
      <w:proofErr w:type="spellEnd"/>
      <w:r>
        <w:t>,</w:t>
      </w:r>
      <w:r>
        <w:rPr>
          <w:spacing w:val="3"/>
        </w:rPr>
        <w:t xml:space="preserve"> </w:t>
      </w:r>
      <w:r>
        <w:t>précité,</w:t>
      </w:r>
      <w:r>
        <w:rPr>
          <w:spacing w:val="4"/>
        </w:rPr>
        <w:t xml:space="preserve"> </w:t>
      </w:r>
      <w:r>
        <w:t>(§</w:t>
      </w:r>
      <w:r>
        <w:rPr>
          <w:spacing w:val="3"/>
        </w:rPr>
        <w:t xml:space="preserve"> </w:t>
      </w:r>
      <w:r>
        <w:t>120).</w:t>
      </w:r>
    </w:p>
    <w:p w14:paraId="66578CAC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526"/>
        </w:tabs>
        <w:spacing w:before="139" w:line="266" w:lineRule="auto"/>
        <w:ind w:firstLine="0"/>
        <w:jc w:val="both"/>
      </w:pPr>
      <w:r>
        <w:t>La Cour européenne</w:t>
      </w:r>
      <w:r>
        <w:rPr>
          <w:spacing w:val="1"/>
        </w:rPr>
        <w:t xml:space="preserve"> </w:t>
      </w:r>
      <w:r>
        <w:t>des droits de l’homme a jugé également que, pour déterminer si</w:t>
      </w:r>
      <w:r>
        <w:rPr>
          <w:spacing w:val="1"/>
        </w:rPr>
        <w:t xml:space="preserve"> </w:t>
      </w:r>
      <w:r>
        <w:t>l’utilisation comme</w:t>
      </w:r>
      <w:r>
        <w:rPr>
          <w:spacing w:val="55"/>
        </w:rPr>
        <w:t xml:space="preserve"> </w:t>
      </w:r>
      <w:r>
        <w:t>preuves d’informations</w:t>
      </w:r>
      <w:r>
        <w:rPr>
          <w:spacing w:val="55"/>
        </w:rPr>
        <w:t xml:space="preserve"> </w:t>
      </w:r>
      <w:r>
        <w:t>obtenues au mépris de</w:t>
      </w:r>
      <w:r>
        <w:rPr>
          <w:spacing w:val="55"/>
        </w:rPr>
        <w:t xml:space="preserve"> </w:t>
      </w:r>
      <w:r>
        <w:t>l’article 8 ou en violation</w:t>
      </w:r>
      <w:r>
        <w:rPr>
          <w:spacing w:val="1"/>
        </w:rPr>
        <w:t xml:space="preserve"> </w:t>
      </w:r>
      <w:r>
        <w:t>du droit interne a privé le procès du caractère équitable voulu par l’article 6, il faut prendre en</w:t>
      </w:r>
      <w:r>
        <w:rPr>
          <w:spacing w:val="1"/>
        </w:rPr>
        <w:t xml:space="preserve"> </w:t>
      </w:r>
      <w:r>
        <w:t>compte toutes les circonstances de la cause et se demander en particulier si les droits de la</w:t>
      </w:r>
      <w:r>
        <w:rPr>
          <w:spacing w:val="1"/>
        </w:rPr>
        <w:t xml:space="preserve"> </w:t>
      </w:r>
      <w:r>
        <w:t>défense ont été respectés et quelles sont la qualité et l’importance des éléments en question</w:t>
      </w:r>
      <w:r>
        <w:rPr>
          <w:spacing w:val="1"/>
        </w:rPr>
        <w:t xml:space="preserve"> </w:t>
      </w:r>
      <w:r>
        <w:t>(CEDH,</w:t>
      </w:r>
      <w:r>
        <w:rPr>
          <w:spacing w:val="3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oct.</w:t>
      </w:r>
      <w:r>
        <w:rPr>
          <w:spacing w:val="3"/>
        </w:rPr>
        <w:t xml:space="preserve"> </w:t>
      </w:r>
      <w:r>
        <w:t>2019,</w:t>
      </w:r>
      <w:r>
        <w:rPr>
          <w:spacing w:val="4"/>
        </w:rPr>
        <w:t xml:space="preserve"> </w:t>
      </w:r>
      <w:r>
        <w:t>Lopez</w:t>
      </w:r>
      <w:r>
        <w:rPr>
          <w:spacing w:val="1"/>
        </w:rPr>
        <w:t xml:space="preserve"> </w:t>
      </w:r>
      <w:proofErr w:type="spellStart"/>
      <w:r>
        <w:t>Ribalda</w:t>
      </w:r>
      <w:proofErr w:type="spellEnd"/>
      <w:r>
        <w:t>,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1874/13</w:t>
      </w:r>
      <w:r>
        <w:rPr>
          <w:spacing w:val="7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8567/13,</w:t>
      </w:r>
      <w:r>
        <w:rPr>
          <w:spacing w:val="4"/>
        </w:rPr>
        <w:t xml:space="preserve"> </w:t>
      </w:r>
      <w:r>
        <w:t>(§</w:t>
      </w:r>
      <w:r>
        <w:rPr>
          <w:spacing w:val="3"/>
        </w:rPr>
        <w:t xml:space="preserve"> </w:t>
      </w:r>
      <w:r>
        <w:t>151).</w:t>
      </w:r>
    </w:p>
    <w:p w14:paraId="47BC91D4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499"/>
        </w:tabs>
        <w:spacing w:before="146" w:line="266" w:lineRule="auto"/>
        <w:ind w:firstLine="0"/>
        <w:jc w:val="both"/>
      </w:pPr>
      <w:r>
        <w:t>Enfin,</w:t>
      </w:r>
      <w:r>
        <w:rPr>
          <w:spacing w:val="22"/>
        </w:rPr>
        <w:t xml:space="preserve"> </w:t>
      </w:r>
      <w:r>
        <w:t>aux</w:t>
      </w:r>
      <w:r>
        <w:rPr>
          <w:spacing w:val="22"/>
        </w:rPr>
        <w:t xml:space="preserve"> </w:t>
      </w:r>
      <w:r>
        <w:t>termes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l’article</w:t>
      </w:r>
      <w:r>
        <w:rPr>
          <w:spacing w:val="21"/>
        </w:rPr>
        <w:t xml:space="preserve"> </w:t>
      </w:r>
      <w:r>
        <w:t>13.</w:t>
      </w:r>
      <w:r>
        <w:rPr>
          <w:spacing w:val="19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g)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directive</w:t>
      </w:r>
      <w:r>
        <w:rPr>
          <w:spacing w:val="17"/>
        </w:rPr>
        <w:t xml:space="preserve"> </w:t>
      </w:r>
      <w:r>
        <w:t>95/46/CE</w:t>
      </w:r>
      <w:r>
        <w:rPr>
          <w:spacing w:val="18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Parlement</w:t>
      </w:r>
      <w:r>
        <w:rPr>
          <w:spacing w:val="23"/>
        </w:rPr>
        <w:t xml:space="preserve"> </w:t>
      </w:r>
      <w:r>
        <w:t>européen</w:t>
      </w:r>
      <w:r>
        <w:rPr>
          <w:spacing w:val="20"/>
        </w:rPr>
        <w:t xml:space="preserve"> </w:t>
      </w:r>
      <w:r>
        <w:t>et</w:t>
      </w:r>
      <w:r>
        <w:rPr>
          <w:spacing w:val="-53"/>
        </w:rPr>
        <w:t xml:space="preserve"> </w:t>
      </w:r>
      <w:r>
        <w:t>du Conseil du 24 octobre 1995 relative à la protection des personnes physiques à l’égard du</w:t>
      </w:r>
      <w:r>
        <w:rPr>
          <w:spacing w:val="1"/>
        </w:rPr>
        <w:t xml:space="preserve"> </w:t>
      </w:r>
      <w:r>
        <w:t>traitement</w:t>
      </w:r>
      <w:r>
        <w:rPr>
          <w:spacing w:val="9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données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caractère</w:t>
      </w:r>
      <w:r>
        <w:rPr>
          <w:spacing w:val="6"/>
        </w:rPr>
        <w:t xml:space="preserve"> </w:t>
      </w:r>
      <w:r>
        <w:t>personnel</w:t>
      </w:r>
      <w:r>
        <w:rPr>
          <w:spacing w:val="7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libre</w:t>
      </w:r>
      <w:r>
        <w:rPr>
          <w:spacing w:val="6"/>
        </w:rPr>
        <w:t xml:space="preserve"> </w:t>
      </w:r>
      <w:r>
        <w:t>circulation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ces</w:t>
      </w:r>
      <w:r>
        <w:rPr>
          <w:spacing w:val="10"/>
        </w:rPr>
        <w:t xml:space="preserve"> </w:t>
      </w:r>
      <w:r>
        <w:t>données,</w:t>
      </w:r>
      <w:r>
        <w:rPr>
          <w:spacing w:val="6"/>
        </w:rPr>
        <w:t xml:space="preserve"> </w:t>
      </w:r>
      <w:r>
        <w:t>applicable</w:t>
      </w:r>
      <w:r>
        <w:rPr>
          <w:spacing w:val="-53"/>
        </w:rPr>
        <w:t xml:space="preserve"> </w:t>
      </w:r>
      <w:r>
        <w:t>à l’époque des faits, les États membres peuvent prendre des mesures législatives visant à limiter</w:t>
      </w:r>
      <w:r>
        <w:rPr>
          <w:spacing w:val="-52"/>
        </w:rPr>
        <w:t xml:space="preserve"> </w:t>
      </w:r>
      <w:r>
        <w:t>la portée des obligations et des droits prévus à l’article 6 paragraphe 1, à l’article 10, à l’article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paragraphe 1 et aux articles 12 et 21, lorsqu’une telle limitation constitue une mesure</w:t>
      </w:r>
      <w:r>
        <w:rPr>
          <w:spacing w:val="1"/>
        </w:rPr>
        <w:t xml:space="preserve"> </w:t>
      </w:r>
      <w:r>
        <w:t>nécessaire pour sauvegarder la protection de la personne concernée ou des droits et libertés</w:t>
      </w:r>
      <w:r>
        <w:rPr>
          <w:spacing w:val="1"/>
        </w:rPr>
        <w:t xml:space="preserve"> </w:t>
      </w:r>
      <w:r>
        <w:t>d’autrui.</w:t>
      </w:r>
    </w:p>
    <w:p w14:paraId="283348B6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513"/>
        </w:tabs>
        <w:spacing w:line="266" w:lineRule="auto"/>
        <w:ind w:right="170" w:firstLine="0"/>
        <w:jc w:val="both"/>
      </w:pPr>
      <w:r>
        <w:t>Il y a donc lieu de juger désormais que l’illicéité d’un moyen de preuve, au regard des</w:t>
      </w:r>
      <w:r>
        <w:rPr>
          <w:spacing w:val="1"/>
        </w:rPr>
        <w:t xml:space="preserve"> </w:t>
      </w:r>
      <w:r>
        <w:t>dispositions</w:t>
      </w:r>
      <w:r>
        <w:rPr>
          <w:spacing w:val="3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loi</w:t>
      </w:r>
      <w:r>
        <w:rPr>
          <w:spacing w:val="4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7817</w:t>
      </w:r>
      <w:r>
        <w:rPr>
          <w:spacing w:val="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janvier</w:t>
      </w:r>
      <w:r>
        <w:rPr>
          <w:spacing w:val="3"/>
        </w:rPr>
        <w:t xml:space="preserve"> </w:t>
      </w:r>
      <w:r>
        <w:t>1978</w:t>
      </w:r>
      <w:r>
        <w:rPr>
          <w:spacing w:val="5"/>
        </w:rPr>
        <w:t xml:space="preserve"> </w:t>
      </w:r>
      <w:r>
        <w:t>modifiée</w:t>
      </w:r>
      <w:r>
        <w:rPr>
          <w:spacing w:val="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loi</w:t>
      </w:r>
      <w:r>
        <w:rPr>
          <w:spacing w:val="5"/>
        </w:rPr>
        <w:t xml:space="preserve"> </w:t>
      </w:r>
      <w:r>
        <w:t>n° 2004</w:t>
      </w:r>
      <w:r>
        <w:rPr>
          <w:spacing w:val="6"/>
        </w:rPr>
        <w:t xml:space="preserve"> </w:t>
      </w:r>
      <w:r>
        <w:t>801</w:t>
      </w:r>
      <w:r>
        <w:rPr>
          <w:spacing w:val="1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août</w:t>
      </w:r>
      <w:r>
        <w:rPr>
          <w:spacing w:val="5"/>
        </w:rPr>
        <w:t xml:space="preserve"> </w:t>
      </w:r>
      <w:r>
        <w:t>2004,</w:t>
      </w:r>
    </w:p>
    <w:p w14:paraId="527927A9" w14:textId="77777777" w:rsidR="00653E92" w:rsidRDefault="00653E92">
      <w:pPr>
        <w:spacing w:line="266" w:lineRule="auto"/>
        <w:jc w:val="both"/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0CF36B6B" w14:textId="77777777" w:rsidR="00653E92" w:rsidRDefault="00BD26E7">
      <w:pPr>
        <w:pStyle w:val="Corpsdetexte"/>
        <w:spacing w:before="77" w:line="266" w:lineRule="auto"/>
        <w:ind w:right="170"/>
      </w:pPr>
      <w:r>
        <w:lastRenderedPageBreak/>
        <w:t>dans sa version antérieure à l’entrée en vigueur du Règlement général sur la protection des</w:t>
      </w:r>
      <w:r>
        <w:rPr>
          <w:spacing w:val="1"/>
        </w:rPr>
        <w:t xml:space="preserve"> </w:t>
      </w:r>
      <w:r>
        <w:t>données,</w:t>
      </w:r>
      <w:r>
        <w:rPr>
          <w:spacing w:val="1"/>
        </w:rPr>
        <w:t xml:space="preserve"> </w:t>
      </w:r>
      <w:r>
        <w:t>n’entraîne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nécessairement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rejet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débats,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juge</w:t>
      </w:r>
      <w:r>
        <w:rPr>
          <w:spacing w:val="1"/>
        </w:rPr>
        <w:t xml:space="preserve"> </w:t>
      </w:r>
      <w:r>
        <w:t>devant</w:t>
      </w:r>
      <w:r>
        <w:rPr>
          <w:spacing w:val="1"/>
        </w:rPr>
        <w:t xml:space="preserve"> </w:t>
      </w:r>
      <w:r>
        <w:t>apprécier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l’utilisation de cette preuve a porté atteinte au caractère équitable de la procédure dans son</w:t>
      </w:r>
      <w:r>
        <w:rPr>
          <w:spacing w:val="1"/>
        </w:rPr>
        <w:t xml:space="preserve"> </w:t>
      </w:r>
      <w:r>
        <w:t>ensemble,</w:t>
      </w:r>
      <w:r>
        <w:rPr>
          <w:spacing w:val="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mettant</w:t>
      </w:r>
      <w:r>
        <w:rPr>
          <w:spacing w:val="9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balance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droit</w:t>
      </w:r>
      <w:r>
        <w:rPr>
          <w:spacing w:val="9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respect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vie</w:t>
      </w:r>
      <w:r>
        <w:rPr>
          <w:spacing w:val="11"/>
        </w:rPr>
        <w:t xml:space="preserve"> </w:t>
      </w:r>
      <w:r>
        <w:t>personnelle</w:t>
      </w:r>
      <w:r>
        <w:rPr>
          <w:spacing w:val="7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salarié</w:t>
      </w:r>
      <w:r>
        <w:rPr>
          <w:spacing w:val="8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droit</w:t>
      </w:r>
      <w:r>
        <w:rPr>
          <w:spacing w:val="10"/>
        </w:rPr>
        <w:t xml:space="preserve"> </w:t>
      </w:r>
      <w:r>
        <w:t>à</w:t>
      </w:r>
      <w:r>
        <w:rPr>
          <w:spacing w:val="-5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preuve,</w:t>
      </w:r>
      <w:r>
        <w:rPr>
          <w:spacing w:val="32"/>
        </w:rPr>
        <w:t xml:space="preserve"> </w:t>
      </w:r>
      <w:r>
        <w:t>lequel</w:t>
      </w:r>
      <w:r>
        <w:rPr>
          <w:spacing w:val="33"/>
        </w:rPr>
        <w:t xml:space="preserve"> </w:t>
      </w:r>
      <w:r>
        <w:t>peut</w:t>
      </w:r>
      <w:r>
        <w:rPr>
          <w:spacing w:val="37"/>
        </w:rPr>
        <w:t xml:space="preserve"> </w:t>
      </w:r>
      <w:r>
        <w:t>justifier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production</w:t>
      </w:r>
      <w:r>
        <w:rPr>
          <w:spacing w:val="33"/>
        </w:rPr>
        <w:t xml:space="preserve"> </w:t>
      </w:r>
      <w:r>
        <w:t>d’éléments</w:t>
      </w:r>
      <w:r>
        <w:rPr>
          <w:spacing w:val="33"/>
        </w:rPr>
        <w:t xml:space="preserve"> </w:t>
      </w:r>
      <w:r>
        <w:t>portant</w:t>
      </w:r>
      <w:r>
        <w:rPr>
          <w:spacing w:val="30"/>
        </w:rPr>
        <w:t xml:space="preserve"> </w:t>
      </w:r>
      <w:r>
        <w:t>atteinte</w:t>
      </w:r>
      <w:r>
        <w:rPr>
          <w:spacing w:val="34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vie</w:t>
      </w:r>
      <w:r>
        <w:rPr>
          <w:spacing w:val="33"/>
        </w:rPr>
        <w:t xml:space="preserve"> </w:t>
      </w:r>
      <w:r>
        <w:t>personnelle</w:t>
      </w:r>
      <w:r>
        <w:rPr>
          <w:spacing w:val="-53"/>
        </w:rPr>
        <w:t xml:space="preserve"> </w:t>
      </w:r>
      <w:r>
        <w:t>d’un</w:t>
      </w:r>
      <w:r>
        <w:rPr>
          <w:spacing w:val="28"/>
        </w:rPr>
        <w:t xml:space="preserve"> </w:t>
      </w:r>
      <w:r>
        <w:t>salarié</w:t>
      </w:r>
      <w:r>
        <w:rPr>
          <w:spacing w:val="31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condition</w:t>
      </w:r>
      <w:r>
        <w:rPr>
          <w:spacing w:val="2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cette</w:t>
      </w:r>
      <w:r>
        <w:rPr>
          <w:spacing w:val="24"/>
        </w:rPr>
        <w:t xml:space="preserve"> </w:t>
      </w:r>
      <w:r>
        <w:t>production</w:t>
      </w:r>
      <w:r>
        <w:rPr>
          <w:spacing w:val="29"/>
        </w:rPr>
        <w:t xml:space="preserve"> </w:t>
      </w:r>
      <w:r>
        <w:t>soit</w:t>
      </w:r>
      <w:r>
        <w:rPr>
          <w:spacing w:val="31"/>
        </w:rPr>
        <w:t xml:space="preserve"> </w:t>
      </w:r>
      <w:r>
        <w:t>indispensable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l’exercice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ce</w:t>
      </w:r>
      <w:r>
        <w:rPr>
          <w:spacing w:val="25"/>
        </w:rPr>
        <w:t xml:space="preserve"> </w:t>
      </w:r>
      <w:r>
        <w:t>droit</w:t>
      </w:r>
      <w:r>
        <w:rPr>
          <w:spacing w:val="31"/>
        </w:rPr>
        <w:t xml:space="preserve"> </w:t>
      </w:r>
      <w:r>
        <w:t>et</w:t>
      </w:r>
      <w:r>
        <w:rPr>
          <w:spacing w:val="-5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l’atteinte</w:t>
      </w:r>
      <w:r>
        <w:rPr>
          <w:spacing w:val="2"/>
        </w:rPr>
        <w:t xml:space="preserve"> </w:t>
      </w:r>
      <w:r>
        <w:t>soit</w:t>
      </w:r>
      <w:r>
        <w:rPr>
          <w:spacing w:val="5"/>
        </w:rPr>
        <w:t xml:space="preserve"> </w:t>
      </w:r>
      <w:r>
        <w:t>strictement</w:t>
      </w:r>
      <w:r>
        <w:rPr>
          <w:spacing w:val="3"/>
        </w:rPr>
        <w:t xml:space="preserve"> </w:t>
      </w:r>
      <w:r>
        <w:t>proportionnée</w:t>
      </w:r>
      <w:r>
        <w:rPr>
          <w:spacing w:val="3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poursuivi.</w:t>
      </w:r>
    </w:p>
    <w:p w14:paraId="716CA65C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497"/>
        </w:tabs>
        <w:spacing w:line="266" w:lineRule="auto"/>
        <w:ind w:right="166" w:firstLine="0"/>
        <w:jc w:val="both"/>
      </w:pPr>
      <w:r>
        <w:t>Pour juger le licenciement fondé sur une faute grave et débouter le salarié de sa demande</w:t>
      </w:r>
      <w:r>
        <w:rPr>
          <w:spacing w:val="1"/>
        </w:rPr>
        <w:t xml:space="preserve"> </w:t>
      </w:r>
      <w:r>
        <w:t>principale de réintégration et de ses demandes subsidiaires d’indemnité de préavis et de congés</w:t>
      </w:r>
      <w:r>
        <w:rPr>
          <w:spacing w:val="1"/>
        </w:rPr>
        <w:t xml:space="preserve"> </w:t>
      </w:r>
      <w:r>
        <w:t>payés afférents, d’indemnité de licenciement et de dommages intérêts pour licenciement sans</w:t>
      </w:r>
      <w:r>
        <w:rPr>
          <w:spacing w:val="1"/>
        </w:rPr>
        <w:t xml:space="preserve"> </w:t>
      </w:r>
      <w:r>
        <w:t xml:space="preserve">cause réelle et sérieuse, l’arrêt retient que selon un </w:t>
      </w:r>
      <w:proofErr w:type="spellStart"/>
      <w:r>
        <w:t>procès verbal</w:t>
      </w:r>
      <w:proofErr w:type="spellEnd"/>
      <w:r>
        <w:t xml:space="preserve"> de constat d’huissier, le</w:t>
      </w:r>
      <w:r>
        <w:rPr>
          <w:spacing w:val="1"/>
        </w:rPr>
        <w:t xml:space="preserve"> </w:t>
      </w:r>
      <w:r>
        <w:t>recoupement des informations de fichiers de journalisation extraites de données du gestionnaire</w:t>
      </w:r>
      <w:r>
        <w:rPr>
          <w:spacing w:val="1"/>
        </w:rPr>
        <w:t xml:space="preserve"> </w:t>
      </w:r>
      <w:r>
        <w:t>centralisé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logs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l’AFP</w:t>
      </w:r>
      <w:r>
        <w:rPr>
          <w:spacing w:val="20"/>
        </w:rPr>
        <w:t xml:space="preserve"> </w:t>
      </w:r>
      <w:r>
        <w:t>sur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journée</w:t>
      </w:r>
      <w:r>
        <w:rPr>
          <w:spacing w:val="13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janvier</w:t>
      </w:r>
      <w:r>
        <w:rPr>
          <w:spacing w:val="14"/>
        </w:rPr>
        <w:t xml:space="preserve"> </w:t>
      </w:r>
      <w:r>
        <w:t>2015</w:t>
      </w:r>
      <w:r>
        <w:rPr>
          <w:spacing w:val="20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plage</w:t>
      </w:r>
      <w:r>
        <w:rPr>
          <w:spacing w:val="19"/>
        </w:rPr>
        <w:t xml:space="preserve"> </w:t>
      </w:r>
      <w:r>
        <w:t>horaire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12</w:t>
      </w:r>
      <w:r>
        <w:rPr>
          <w:spacing w:val="17"/>
        </w:rPr>
        <w:t xml:space="preserve"> </w:t>
      </w:r>
      <w:r>
        <w:t>heures</w:t>
      </w:r>
      <w:r>
        <w:rPr>
          <w:spacing w:val="-53"/>
        </w:rPr>
        <w:t xml:space="preserve"> </w:t>
      </w:r>
      <w:r>
        <w:t>02 à 16 heures 02 et de l’adresse utilisée pour l’envoi des messages incriminés, a permis de</w:t>
      </w:r>
      <w:r>
        <w:rPr>
          <w:spacing w:val="1"/>
        </w:rPr>
        <w:t xml:space="preserve"> </w:t>
      </w:r>
      <w:r>
        <w:t>constater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l’adresse</w:t>
      </w:r>
      <w:r>
        <w:rPr>
          <w:spacing w:val="3"/>
        </w:rPr>
        <w:t xml:space="preserve"> </w:t>
      </w:r>
      <w:r>
        <w:t>IP utilisée</w:t>
      </w:r>
      <w:r>
        <w:rPr>
          <w:spacing w:val="1"/>
        </w:rPr>
        <w:t xml:space="preserve"> </w:t>
      </w:r>
      <w:r>
        <w:t>est celle</w:t>
      </w:r>
      <w:r>
        <w:rPr>
          <w:spacing w:val="1"/>
        </w:rPr>
        <w:t xml:space="preserve"> </w:t>
      </w:r>
      <w:r>
        <w:t>de M.</w:t>
      </w:r>
      <w:r>
        <w:rPr>
          <w:spacing w:val="2"/>
        </w:rPr>
        <w:t xml:space="preserve"> </w:t>
      </w:r>
      <w:r>
        <w:t>X</w:t>
      </w:r>
      <w:r>
        <w:rPr>
          <w:spacing w:val="48"/>
        </w:rPr>
        <w:t xml:space="preserve"> </w:t>
      </w:r>
      <w:r>
        <w:t>Il énonce</w:t>
      </w:r>
      <w:r>
        <w:rPr>
          <w:spacing w:val="-3"/>
        </w:rPr>
        <w:t xml:space="preserve"> </w:t>
      </w:r>
      <w:r>
        <w:t>également que</w:t>
      </w:r>
      <w:r>
        <w:rPr>
          <w:spacing w:val="-2"/>
        </w:rPr>
        <w:t xml:space="preserve"> </w:t>
      </w:r>
      <w:r>
        <w:t>les logs, fichiers</w:t>
      </w:r>
    </w:p>
    <w:p w14:paraId="703703FE" w14:textId="77777777" w:rsidR="00653E92" w:rsidRDefault="00BD26E7">
      <w:pPr>
        <w:pStyle w:val="Corpsdetexte"/>
        <w:spacing w:line="266" w:lineRule="auto"/>
        <w:ind w:right="169"/>
      </w:pPr>
      <w:proofErr w:type="gramStart"/>
      <w:r>
        <w:t>de</w:t>
      </w:r>
      <w:proofErr w:type="gramEnd"/>
      <w:r>
        <w:t xml:space="preserve"> journalisation et adresses IP, qui constituent un traçage informatique que ne peut ignorer le</w:t>
      </w:r>
      <w:r>
        <w:rPr>
          <w:spacing w:val="1"/>
        </w:rPr>
        <w:t xml:space="preserve"> </w:t>
      </w:r>
      <w:r>
        <w:t>salarié compte tenu de ses fonctions, ne sont pas soumis à une déclaration à la CNIL, ni ne</w:t>
      </w:r>
      <w:r>
        <w:rPr>
          <w:spacing w:val="1"/>
        </w:rPr>
        <w:t xml:space="preserve"> </w:t>
      </w:r>
      <w:r>
        <w:t>doivent</w:t>
      </w:r>
      <w:r>
        <w:rPr>
          <w:spacing w:val="17"/>
        </w:rPr>
        <w:t xml:space="preserve"> </w:t>
      </w:r>
      <w:r>
        <w:t>faire</w:t>
      </w:r>
      <w:r>
        <w:rPr>
          <w:spacing w:val="19"/>
        </w:rPr>
        <w:t xml:space="preserve"> </w:t>
      </w:r>
      <w:r>
        <w:t>l’objet</w:t>
      </w:r>
      <w:r>
        <w:rPr>
          <w:spacing w:val="23"/>
        </w:rPr>
        <w:t xml:space="preserve"> </w:t>
      </w:r>
      <w:r>
        <w:t>d’une</w:t>
      </w:r>
      <w:r>
        <w:rPr>
          <w:spacing w:val="21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t>salarié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sa</w:t>
      </w:r>
      <w:r>
        <w:rPr>
          <w:spacing w:val="22"/>
        </w:rPr>
        <w:t xml:space="preserve"> </w:t>
      </w:r>
      <w:r>
        <w:t>qualité</w:t>
      </w:r>
      <w:r>
        <w:rPr>
          <w:spacing w:val="1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correspondant</w:t>
      </w:r>
      <w:r>
        <w:rPr>
          <w:spacing w:val="17"/>
        </w:rPr>
        <w:t xml:space="preserve"> </w:t>
      </w:r>
      <w:r>
        <w:t>informatique</w:t>
      </w:r>
      <w:r>
        <w:rPr>
          <w:spacing w:val="-53"/>
        </w:rPr>
        <w:t xml:space="preserve"> </w:t>
      </w:r>
      <w:r>
        <w:t>et libertés, lorsqu’ils n’ont pas pour vocation première le contrôle des utilisateurs. Il ajoute que</w:t>
      </w:r>
      <w:r>
        <w:rPr>
          <w:spacing w:val="1"/>
        </w:rPr>
        <w:t xml:space="preserve"> </w:t>
      </w:r>
      <w:r>
        <w:t xml:space="preserve">seule la mise en </w:t>
      </w:r>
      <w:proofErr w:type="spellStart"/>
      <w:r>
        <w:t>oeuvre</w:t>
      </w:r>
      <w:proofErr w:type="spellEnd"/>
      <w:r>
        <w:t xml:space="preserve"> d’un logiciel d’analyse des différents journaux (applicatifs et systèmes)</w:t>
      </w:r>
      <w:r>
        <w:rPr>
          <w:spacing w:val="1"/>
        </w:rPr>
        <w:t xml:space="preserve"> </w:t>
      </w:r>
      <w:r>
        <w:t>permettant de collecter des informations individuelles poste par poste pour contrôler l’activité</w:t>
      </w:r>
      <w:r>
        <w:rPr>
          <w:spacing w:val="1"/>
        </w:rPr>
        <w:t xml:space="preserve"> </w:t>
      </w:r>
      <w:r>
        <w:t>des utilisateurs doit</w:t>
      </w:r>
      <w:r>
        <w:rPr>
          <w:spacing w:val="1"/>
        </w:rPr>
        <w:t xml:space="preserve"> </w:t>
      </w:r>
      <w:r>
        <w:t>être déclarée à la CNIL en</w:t>
      </w:r>
      <w:r>
        <w:rPr>
          <w:spacing w:val="1"/>
        </w:rPr>
        <w:t xml:space="preserve"> </w:t>
      </w:r>
      <w:r>
        <w:t>ce qu’il</w:t>
      </w:r>
      <w:r>
        <w:rPr>
          <w:spacing w:val="1"/>
        </w:rPr>
        <w:t xml:space="preserve"> </w:t>
      </w:r>
      <w:r>
        <w:t>s’agit</w:t>
      </w:r>
      <w:r>
        <w:rPr>
          <w:spacing w:val="1"/>
        </w:rPr>
        <w:t xml:space="preserve"> </w:t>
      </w:r>
      <w:r>
        <w:t>d’un traitement automatisé</w:t>
      </w:r>
      <w:r>
        <w:rPr>
          <w:spacing w:val="1"/>
        </w:rPr>
        <w:t xml:space="preserve"> </w:t>
      </w:r>
      <w:r>
        <w:t>d’informations</w:t>
      </w:r>
      <w:r>
        <w:rPr>
          <w:spacing w:val="31"/>
        </w:rPr>
        <w:t xml:space="preserve"> </w:t>
      </w:r>
      <w:r>
        <w:t>nominatives.</w:t>
      </w:r>
      <w:r>
        <w:rPr>
          <w:spacing w:val="32"/>
        </w:rPr>
        <w:t xml:space="preserve"> </w:t>
      </w:r>
      <w:r>
        <w:t>L’arrêt</w:t>
      </w:r>
      <w:r>
        <w:rPr>
          <w:spacing w:val="31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conclut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s’agissant</w:t>
      </w:r>
      <w:r>
        <w:rPr>
          <w:spacing w:val="34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pas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mise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proofErr w:type="spellStart"/>
      <w:r>
        <w:t>oeuvre</w:t>
      </w:r>
      <w:proofErr w:type="spellEnd"/>
      <w:r>
        <w:rPr>
          <w:spacing w:val="-52"/>
        </w:rPr>
        <w:t xml:space="preserve"> </w:t>
      </w:r>
      <w:r>
        <w:t>d’un tel logiciel, mais d’un simple traçage issu des fichiers de journalisation, pour lesquels la</w:t>
      </w:r>
      <w:r>
        <w:rPr>
          <w:spacing w:val="1"/>
        </w:rPr>
        <w:t xml:space="preserve"> </w:t>
      </w:r>
      <w:r>
        <w:t>charte des ressources informatiques et internet en vigueur à l’AFP précise qu’ils sont conservés</w:t>
      </w:r>
      <w:r>
        <w:rPr>
          <w:spacing w:val="1"/>
        </w:rPr>
        <w:t xml:space="preserve"> </w:t>
      </w:r>
      <w:r>
        <w:t>par l’administrateur pour</w:t>
      </w:r>
      <w:r>
        <w:rPr>
          <w:spacing w:val="1"/>
        </w:rPr>
        <w:t xml:space="preserve"> </w:t>
      </w:r>
      <w:r>
        <w:t>une durée</w:t>
      </w:r>
      <w:r>
        <w:rPr>
          <w:spacing w:val="1"/>
        </w:rPr>
        <w:t xml:space="preserve"> </w:t>
      </w:r>
      <w:r>
        <w:t>pouvant</w:t>
      </w:r>
      <w:r>
        <w:rPr>
          <w:spacing w:val="1"/>
        </w:rPr>
        <w:t xml:space="preserve"> </w:t>
      </w:r>
      <w:r>
        <w:t>atteindre six</w:t>
      </w:r>
      <w:r>
        <w:rPr>
          <w:spacing w:val="55"/>
        </w:rPr>
        <w:t xml:space="preserve"> </w:t>
      </w:r>
      <w:r>
        <w:t>mois, la preuve</w:t>
      </w:r>
      <w:r>
        <w:rPr>
          <w:spacing w:val="55"/>
        </w:rPr>
        <w:t xml:space="preserve"> </w:t>
      </w:r>
      <w:r>
        <w:t>opposée</w:t>
      </w:r>
      <w:r>
        <w:rPr>
          <w:spacing w:val="55"/>
        </w:rPr>
        <w:t xml:space="preserve"> </w:t>
      </w:r>
      <w:r>
        <w:t>au salarié</w:t>
      </w:r>
      <w:r>
        <w:rPr>
          <w:spacing w:val="1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légale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procède</w:t>
      </w:r>
      <w:r>
        <w:rPr>
          <w:spacing w:val="3"/>
        </w:rPr>
        <w:t xml:space="preserve"> </w:t>
      </w:r>
      <w:r>
        <w:t>pas d’une</w:t>
      </w:r>
      <w:r>
        <w:rPr>
          <w:spacing w:val="4"/>
        </w:rPr>
        <w:t xml:space="preserve"> </w:t>
      </w:r>
      <w:r>
        <w:t>exécution déloyale</w:t>
      </w:r>
      <w:r>
        <w:rPr>
          <w:spacing w:val="2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contrat.</w:t>
      </w:r>
    </w:p>
    <w:p w14:paraId="09A108C2" w14:textId="77777777" w:rsidR="00653E92" w:rsidRDefault="00BD26E7">
      <w:pPr>
        <w:pStyle w:val="Paragraphedeliste"/>
        <w:numPr>
          <w:ilvl w:val="0"/>
          <w:numId w:val="1"/>
        </w:numPr>
        <w:tabs>
          <w:tab w:val="left" w:pos="522"/>
        </w:tabs>
        <w:spacing w:before="134" w:line="266" w:lineRule="auto"/>
        <w:ind w:firstLine="0"/>
        <w:jc w:val="both"/>
      </w:pPr>
      <w:r>
        <w:t>En statuant ainsi, alors que l’exploitation des fichiers de journalisation, qui permettent</w:t>
      </w:r>
      <w:r>
        <w:rPr>
          <w:spacing w:val="1"/>
        </w:rPr>
        <w:t xml:space="preserve"> </w:t>
      </w:r>
      <w:r>
        <w:t>d’identifier</w:t>
      </w:r>
      <w:r>
        <w:rPr>
          <w:spacing w:val="1"/>
        </w:rPr>
        <w:t xml:space="preserve"> </w:t>
      </w:r>
      <w:r>
        <w:t>indirectement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physique,</w:t>
      </w:r>
      <w:r>
        <w:rPr>
          <w:spacing w:val="1"/>
        </w:rPr>
        <w:t xml:space="preserve"> </w:t>
      </w:r>
      <w:r>
        <w:t>constitue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traitement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données</w:t>
      </w:r>
      <w:r>
        <w:rPr>
          <w:spacing w:val="55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caractère personnel au sens de l’article 2 de la loi du 6 janvier 1978 susvisée, et était ainsi</w:t>
      </w:r>
      <w:r>
        <w:rPr>
          <w:spacing w:val="1"/>
        </w:rPr>
        <w:t xml:space="preserve"> </w:t>
      </w:r>
      <w:r>
        <w:t>soumise</w:t>
      </w:r>
      <w:r>
        <w:rPr>
          <w:spacing w:val="19"/>
        </w:rPr>
        <w:t xml:space="preserve"> </w:t>
      </w:r>
      <w:r>
        <w:t>aux</w:t>
      </w:r>
      <w:r>
        <w:rPr>
          <w:spacing w:val="19"/>
        </w:rPr>
        <w:t xml:space="preserve"> </w:t>
      </w:r>
      <w:r>
        <w:t>formalités</w:t>
      </w:r>
      <w:r>
        <w:rPr>
          <w:spacing w:val="21"/>
        </w:rPr>
        <w:t xml:space="preserve"> </w:t>
      </w:r>
      <w:r>
        <w:t>préalables</w:t>
      </w:r>
      <w:r>
        <w:rPr>
          <w:spacing w:val="23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mise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proofErr w:type="spellStart"/>
      <w:r>
        <w:t>oeuvre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tels</w:t>
      </w:r>
      <w:r>
        <w:rPr>
          <w:spacing w:val="21"/>
        </w:rPr>
        <w:t xml:space="preserve"> </w:t>
      </w:r>
      <w:r>
        <w:t>traitements</w:t>
      </w:r>
      <w:r>
        <w:rPr>
          <w:spacing w:val="23"/>
        </w:rPr>
        <w:t xml:space="preserve"> </w:t>
      </w:r>
      <w:r>
        <w:t>prévues</w:t>
      </w:r>
      <w:r>
        <w:rPr>
          <w:spacing w:val="21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chapitre</w:t>
      </w:r>
      <w:r>
        <w:rPr>
          <w:spacing w:val="-53"/>
        </w:rPr>
        <w:t xml:space="preserve"> </w:t>
      </w:r>
      <w:r>
        <w:t>IV de ladite loi, ce dont il résultait que la preuve était illicite et, dès lors, les prescriptions</w:t>
      </w:r>
      <w:r>
        <w:rPr>
          <w:spacing w:val="1"/>
        </w:rPr>
        <w:t xml:space="preserve"> </w:t>
      </w:r>
      <w:r>
        <w:t>énoncées au paragraphe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du présent</w:t>
      </w:r>
      <w:r>
        <w:rPr>
          <w:spacing w:val="1"/>
        </w:rPr>
        <w:t xml:space="preserve"> </w:t>
      </w:r>
      <w:r>
        <w:t>arrêt</w:t>
      </w:r>
      <w:r>
        <w:rPr>
          <w:spacing w:val="1"/>
        </w:rPr>
        <w:t xml:space="preserve"> </w:t>
      </w:r>
      <w:r>
        <w:t>invocables, la</w:t>
      </w:r>
      <w:r>
        <w:rPr>
          <w:spacing w:val="1"/>
        </w:rPr>
        <w:t xml:space="preserve"> </w:t>
      </w:r>
      <w:r>
        <w:t>cour</w:t>
      </w:r>
      <w:r>
        <w:rPr>
          <w:spacing w:val="1"/>
        </w:rPr>
        <w:t xml:space="preserve"> </w:t>
      </w:r>
      <w:r>
        <w:t>d’appel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violé les textes</w:t>
      </w:r>
      <w:r>
        <w:rPr>
          <w:spacing w:val="1"/>
        </w:rPr>
        <w:t xml:space="preserve"> </w:t>
      </w:r>
      <w:r>
        <w:t>susvisés.</w:t>
      </w:r>
    </w:p>
    <w:p w14:paraId="01D9BA18" w14:textId="77777777" w:rsidR="00653E92" w:rsidRDefault="00BD26E7">
      <w:pPr>
        <w:pStyle w:val="Corpsdetexte"/>
        <w:spacing w:before="144" w:line="410" w:lineRule="auto"/>
        <w:ind w:right="320"/>
        <w:jc w:val="left"/>
      </w:pPr>
      <w:r>
        <w:t>PAR</w:t>
      </w:r>
      <w:r>
        <w:rPr>
          <w:spacing w:val="11"/>
        </w:rPr>
        <w:t xml:space="preserve"> </w:t>
      </w:r>
      <w:r>
        <w:t>CES</w:t>
      </w:r>
      <w:r>
        <w:rPr>
          <w:spacing w:val="9"/>
        </w:rPr>
        <w:t xml:space="preserve"> </w:t>
      </w:r>
      <w:r>
        <w:t>MOTIFS,</w:t>
      </w:r>
      <w:r>
        <w:rPr>
          <w:spacing w:val="12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sans</w:t>
      </w:r>
      <w:r>
        <w:rPr>
          <w:spacing w:val="9"/>
        </w:rPr>
        <w:t xml:space="preserve"> </w:t>
      </w:r>
      <w:r>
        <w:t>qu’il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ait</w:t>
      </w:r>
      <w:r>
        <w:rPr>
          <w:spacing w:val="9"/>
        </w:rPr>
        <w:t xml:space="preserve"> </w:t>
      </w:r>
      <w:r>
        <w:t>lieu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statuer</w:t>
      </w:r>
      <w:r>
        <w:rPr>
          <w:spacing w:val="8"/>
        </w:rPr>
        <w:t xml:space="preserve"> </w:t>
      </w:r>
      <w:r>
        <w:t>sur</w:t>
      </w:r>
      <w:r>
        <w:rPr>
          <w:spacing w:val="12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autres</w:t>
      </w:r>
      <w:r>
        <w:rPr>
          <w:spacing w:val="7"/>
        </w:rPr>
        <w:t xml:space="preserve"> </w:t>
      </w:r>
      <w:r>
        <w:t>griefs,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Cour</w:t>
      </w:r>
      <w:r>
        <w:rPr>
          <w:spacing w:val="9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REJETTE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pourvoi</w:t>
      </w:r>
      <w:r>
        <w:rPr>
          <w:spacing w:val="6"/>
        </w:rPr>
        <w:t xml:space="preserve"> </w:t>
      </w:r>
      <w:r>
        <w:t>incident</w:t>
      </w:r>
      <w:r>
        <w:rPr>
          <w:spacing w:val="5"/>
        </w:rPr>
        <w:t xml:space="preserve"> </w:t>
      </w:r>
      <w:r>
        <w:t>formé</w:t>
      </w:r>
      <w:r>
        <w:rPr>
          <w:spacing w:val="3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l’Agence</w:t>
      </w:r>
      <w:r>
        <w:rPr>
          <w:spacing w:val="6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Presse</w:t>
      </w:r>
      <w:r>
        <w:rPr>
          <w:spacing w:val="5"/>
        </w:rPr>
        <w:t xml:space="preserve"> </w:t>
      </w:r>
      <w:r>
        <w:t>;</w:t>
      </w:r>
    </w:p>
    <w:p w14:paraId="18C4E65D" w14:textId="77777777" w:rsidR="00653E92" w:rsidRDefault="00BD26E7">
      <w:pPr>
        <w:pStyle w:val="Corpsdetexte"/>
        <w:tabs>
          <w:tab w:val="left" w:leader="dot" w:pos="7767"/>
        </w:tabs>
        <w:spacing w:line="249" w:lineRule="exact"/>
        <w:jc w:val="left"/>
      </w:pPr>
      <w:r>
        <w:t>CASSE</w:t>
      </w:r>
      <w:r>
        <w:rPr>
          <w:spacing w:val="21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ANNULE,</w:t>
      </w:r>
      <w:r>
        <w:rPr>
          <w:spacing w:val="22"/>
        </w:rPr>
        <w:t xml:space="preserve"> </w:t>
      </w:r>
      <w:r>
        <w:t>mais</w:t>
      </w:r>
      <w:r>
        <w:rPr>
          <w:spacing w:val="27"/>
        </w:rPr>
        <w:t xml:space="preserve"> </w:t>
      </w:r>
      <w:r>
        <w:t>seulement</w:t>
      </w:r>
      <w:r>
        <w:rPr>
          <w:spacing w:val="27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ce</w:t>
      </w:r>
      <w:r>
        <w:rPr>
          <w:spacing w:val="22"/>
        </w:rPr>
        <w:t xml:space="preserve"> </w:t>
      </w:r>
      <w:r>
        <w:t>qu’il</w:t>
      </w:r>
      <w:r>
        <w:rPr>
          <w:spacing w:val="23"/>
        </w:rPr>
        <w:t xml:space="preserve"> </w:t>
      </w:r>
      <w:r>
        <w:t>juge</w:t>
      </w:r>
      <w:r>
        <w:rPr>
          <w:spacing w:val="26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licenciement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M.</w:t>
      </w:r>
      <w:r>
        <w:rPr>
          <w:spacing w:val="28"/>
        </w:rPr>
        <w:t xml:space="preserve"> </w:t>
      </w:r>
      <w:r>
        <w:t>X</w:t>
      </w:r>
      <w:r>
        <w:tab/>
        <w:t>fondé</w:t>
      </w:r>
      <w:r>
        <w:rPr>
          <w:spacing w:val="24"/>
        </w:rPr>
        <w:t xml:space="preserve"> </w:t>
      </w:r>
      <w:r>
        <w:t>sur</w:t>
      </w:r>
    </w:p>
    <w:p w14:paraId="54C647BE" w14:textId="77777777" w:rsidR="00653E92" w:rsidRDefault="00BD26E7">
      <w:pPr>
        <w:pStyle w:val="Corpsdetexte"/>
        <w:spacing w:before="28" w:line="266" w:lineRule="auto"/>
        <w:ind w:right="167"/>
      </w:pPr>
      <w:proofErr w:type="gramStart"/>
      <w:r>
        <w:t>une</w:t>
      </w:r>
      <w:proofErr w:type="gramEnd"/>
      <w:r>
        <w:t xml:space="preserve"> faute grave et</w:t>
      </w:r>
      <w:r>
        <w:rPr>
          <w:spacing w:val="55"/>
        </w:rPr>
        <w:t xml:space="preserve"> </w:t>
      </w:r>
      <w:r>
        <w:t>le déboute en conséquence de sa demande principale de réintégration et de</w:t>
      </w:r>
      <w:r>
        <w:rPr>
          <w:spacing w:val="1"/>
        </w:rPr>
        <w:t xml:space="preserve"> </w:t>
      </w:r>
      <w:r>
        <w:t>ses demandes subsidiaires d’indemnité de préavis et de congés payés afférents, d’indemnité de</w:t>
      </w:r>
      <w:r>
        <w:rPr>
          <w:spacing w:val="1"/>
        </w:rPr>
        <w:t xml:space="preserve"> </w:t>
      </w:r>
      <w:r>
        <w:t>licenciement et de dommages intérêts pour licenciement sans cause réelle et sérieuse, l’arrêt</w:t>
      </w:r>
      <w:r>
        <w:rPr>
          <w:spacing w:val="1"/>
        </w:rPr>
        <w:t xml:space="preserve"> </w:t>
      </w:r>
      <w:r>
        <w:t>rendu</w:t>
      </w:r>
      <w:r>
        <w:rPr>
          <w:spacing w:val="5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16</w:t>
      </w:r>
      <w:r>
        <w:rPr>
          <w:spacing w:val="5"/>
        </w:rPr>
        <w:t xml:space="preserve"> </w:t>
      </w:r>
      <w:r>
        <w:t>mars</w:t>
      </w:r>
      <w:r>
        <w:rPr>
          <w:spacing w:val="3"/>
        </w:rPr>
        <w:t xml:space="preserve"> </w:t>
      </w:r>
      <w:r>
        <w:t>2017,</w:t>
      </w:r>
      <w:r>
        <w:rPr>
          <w:spacing w:val="5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parties,</w:t>
      </w:r>
      <w:r>
        <w:rPr>
          <w:spacing w:val="3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cour</w:t>
      </w:r>
      <w:r>
        <w:rPr>
          <w:spacing w:val="3"/>
        </w:rPr>
        <w:t xml:space="preserve"> </w:t>
      </w:r>
      <w:r>
        <w:t>d’appel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Paris</w:t>
      </w:r>
      <w:r>
        <w:rPr>
          <w:spacing w:val="4"/>
        </w:rPr>
        <w:t xml:space="preserve"> </w:t>
      </w:r>
      <w:r>
        <w:t>;</w:t>
      </w:r>
    </w:p>
    <w:p w14:paraId="55BB1937" w14:textId="77777777" w:rsidR="00653E92" w:rsidRDefault="00BD26E7">
      <w:pPr>
        <w:pStyle w:val="Corpsdetexte"/>
        <w:spacing w:before="146" w:line="266" w:lineRule="auto"/>
        <w:ind w:right="174"/>
      </w:pPr>
      <w:r>
        <w:t>Remet, sur ces points, l’affaire et les parties dans l’état où elles se trouvaient avant cet arrêt et</w:t>
      </w:r>
      <w:r>
        <w:rPr>
          <w:spacing w:val="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renvoie devant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cour</w:t>
      </w:r>
      <w:r>
        <w:rPr>
          <w:spacing w:val="5"/>
        </w:rPr>
        <w:t xml:space="preserve"> </w:t>
      </w:r>
      <w:r>
        <w:t>d’appel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Paris</w:t>
      </w:r>
      <w:r>
        <w:rPr>
          <w:spacing w:val="3"/>
        </w:rPr>
        <w:t xml:space="preserve"> </w:t>
      </w:r>
      <w:r>
        <w:t>autrement</w:t>
      </w:r>
      <w:r>
        <w:rPr>
          <w:spacing w:val="6"/>
        </w:rPr>
        <w:t xml:space="preserve"> </w:t>
      </w:r>
      <w:r>
        <w:t>composée</w:t>
      </w:r>
      <w:r>
        <w:rPr>
          <w:spacing w:val="2"/>
        </w:rPr>
        <w:t xml:space="preserve"> </w:t>
      </w:r>
      <w:r>
        <w:t>;</w:t>
      </w:r>
    </w:p>
    <w:p w14:paraId="05C340FB" w14:textId="77777777" w:rsidR="00653E92" w:rsidRDefault="00653E92">
      <w:pPr>
        <w:spacing w:line="266" w:lineRule="auto"/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2EA0832C" w14:textId="77777777" w:rsidR="00653E92" w:rsidRDefault="00BD26E7">
      <w:pPr>
        <w:pStyle w:val="Titre1"/>
        <w:rPr>
          <w:u w:val="none"/>
        </w:rPr>
      </w:pPr>
      <w:r>
        <w:rPr>
          <w:u w:val="thick"/>
        </w:rPr>
        <w:lastRenderedPageBreak/>
        <w:t>II.</w:t>
      </w:r>
      <w:r>
        <w:rPr>
          <w:spacing w:val="2"/>
          <w:u w:val="thick"/>
        </w:rPr>
        <w:t xml:space="preserve"> </w:t>
      </w:r>
      <w:r>
        <w:rPr>
          <w:u w:val="thick"/>
        </w:rPr>
        <w:t>Abus</w:t>
      </w:r>
      <w:r>
        <w:rPr>
          <w:spacing w:val="7"/>
          <w:u w:val="thick"/>
        </w:rPr>
        <w:t xml:space="preserve"> </w:t>
      </w:r>
      <w:r>
        <w:rPr>
          <w:u w:val="thick"/>
        </w:rPr>
        <w:t>de</w:t>
      </w:r>
      <w:r>
        <w:rPr>
          <w:spacing w:val="5"/>
          <w:u w:val="thick"/>
        </w:rPr>
        <w:t xml:space="preserve"> </w:t>
      </w:r>
      <w:r>
        <w:rPr>
          <w:u w:val="thick"/>
        </w:rPr>
        <w:t>droit</w:t>
      </w:r>
    </w:p>
    <w:p w14:paraId="5ED50C58" w14:textId="77777777" w:rsidR="00653E92" w:rsidRDefault="00653E92">
      <w:pPr>
        <w:pStyle w:val="Corpsdetexte"/>
        <w:ind w:left="0"/>
        <w:jc w:val="left"/>
        <w:rPr>
          <w:b/>
          <w:sz w:val="20"/>
        </w:rPr>
      </w:pPr>
    </w:p>
    <w:p w14:paraId="2E47723F" w14:textId="77777777" w:rsidR="00653E92" w:rsidRDefault="00653E92">
      <w:pPr>
        <w:pStyle w:val="Corpsdetexte"/>
        <w:spacing w:before="9"/>
        <w:ind w:left="0"/>
        <w:jc w:val="left"/>
        <w:rPr>
          <w:b/>
          <w:sz w:val="24"/>
        </w:rPr>
      </w:pPr>
    </w:p>
    <w:p w14:paraId="05F6B268" w14:textId="77777777" w:rsidR="00653E92" w:rsidRDefault="00BD26E7">
      <w:pPr>
        <w:pStyle w:val="Titre2"/>
        <w:spacing w:before="95"/>
        <w:rPr>
          <w:u w:val="none"/>
        </w:rPr>
      </w:pPr>
      <w:r>
        <w:rPr>
          <w:u w:val="thick"/>
        </w:rPr>
        <w:t>Document</w:t>
      </w:r>
      <w:r>
        <w:rPr>
          <w:spacing w:val="9"/>
          <w:u w:val="thick"/>
        </w:rPr>
        <w:t xml:space="preserve"> </w:t>
      </w:r>
      <w:r>
        <w:rPr>
          <w:u w:val="thick"/>
        </w:rPr>
        <w:t>n°</w:t>
      </w:r>
      <w:r>
        <w:rPr>
          <w:spacing w:val="9"/>
          <w:u w:val="thick"/>
        </w:rPr>
        <w:t xml:space="preserve"> </w:t>
      </w:r>
      <w:r>
        <w:rPr>
          <w:u w:val="thick"/>
        </w:rPr>
        <w:t>6</w:t>
      </w:r>
      <w:r>
        <w:rPr>
          <w:spacing w:val="9"/>
          <w:u w:val="thick"/>
        </w:rPr>
        <w:t xml:space="preserve"> </w:t>
      </w:r>
      <w:r>
        <w:rPr>
          <w:u w:val="thick"/>
        </w:rPr>
        <w:t>:</w:t>
      </w:r>
      <w:r>
        <w:rPr>
          <w:spacing w:val="9"/>
          <w:u w:val="thick"/>
        </w:rPr>
        <w:t xml:space="preserve"> </w:t>
      </w:r>
      <w:r>
        <w:rPr>
          <w:u w:val="thick"/>
        </w:rPr>
        <w:t>Cass.</w:t>
      </w:r>
      <w:r>
        <w:rPr>
          <w:spacing w:val="9"/>
          <w:u w:val="thick"/>
        </w:rPr>
        <w:t xml:space="preserve"> </w:t>
      </w:r>
      <w:proofErr w:type="spellStart"/>
      <w:proofErr w:type="gramStart"/>
      <w:r>
        <w:rPr>
          <w:u w:val="thick"/>
        </w:rPr>
        <w:t>req</w:t>
      </w:r>
      <w:proofErr w:type="spellEnd"/>
      <w:proofErr w:type="gramEnd"/>
      <w:r>
        <w:rPr>
          <w:u w:val="thick"/>
        </w:rPr>
        <w:t>.,</w:t>
      </w:r>
      <w:r>
        <w:rPr>
          <w:spacing w:val="9"/>
          <w:u w:val="thick"/>
        </w:rPr>
        <w:t xml:space="preserve"> </w:t>
      </w:r>
      <w:r>
        <w:rPr>
          <w:u w:val="thick"/>
        </w:rPr>
        <w:t>3</w:t>
      </w:r>
      <w:r>
        <w:rPr>
          <w:spacing w:val="9"/>
          <w:u w:val="thick"/>
        </w:rPr>
        <w:t xml:space="preserve"> </w:t>
      </w:r>
      <w:r>
        <w:rPr>
          <w:u w:val="thick"/>
        </w:rPr>
        <w:t>août</w:t>
      </w:r>
      <w:r>
        <w:rPr>
          <w:spacing w:val="7"/>
          <w:u w:val="thick"/>
        </w:rPr>
        <w:t xml:space="preserve"> </w:t>
      </w:r>
      <w:r>
        <w:rPr>
          <w:u w:val="thick"/>
        </w:rPr>
        <w:t>1915</w:t>
      </w:r>
    </w:p>
    <w:p w14:paraId="6426F940" w14:textId="77777777" w:rsidR="00653E92" w:rsidRDefault="00BD26E7">
      <w:pPr>
        <w:pStyle w:val="Corpsdetexte"/>
        <w:spacing w:before="179"/>
        <w:jc w:val="left"/>
      </w:pPr>
      <w:r>
        <w:t>MOYEN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CASSATION</w:t>
      </w:r>
      <w:r>
        <w:rPr>
          <w:spacing w:val="11"/>
        </w:rPr>
        <w:t xml:space="preserve"> </w:t>
      </w:r>
      <w:r>
        <w:t>:</w:t>
      </w:r>
    </w:p>
    <w:p w14:paraId="4634F24D" w14:textId="77777777" w:rsidR="00653E92" w:rsidRDefault="00BD26E7">
      <w:pPr>
        <w:pStyle w:val="Corpsdetexte"/>
        <w:spacing w:before="177" w:line="266" w:lineRule="auto"/>
        <w:ind w:right="171"/>
      </w:pPr>
      <w:r>
        <w:t xml:space="preserve">Violation des articles 544 et </w:t>
      </w:r>
      <w:proofErr w:type="spellStart"/>
      <w:r>
        <w:t>suiv</w:t>
      </w:r>
      <w:proofErr w:type="spellEnd"/>
      <w:r>
        <w:t>. et 552 du code civil, des règles du droit de propriété, violation</w:t>
      </w:r>
      <w:r>
        <w:rPr>
          <w:spacing w:val="-52"/>
        </w:rPr>
        <w:t xml:space="preserve"> </w:t>
      </w:r>
      <w:r>
        <w:t>par</w:t>
      </w:r>
      <w:r>
        <w:rPr>
          <w:spacing w:val="16"/>
        </w:rPr>
        <w:t xml:space="preserve"> </w:t>
      </w:r>
      <w:r>
        <w:t>fausse</w:t>
      </w:r>
      <w:r>
        <w:rPr>
          <w:spacing w:val="20"/>
        </w:rPr>
        <w:t xml:space="preserve"> </w:t>
      </w:r>
      <w:r>
        <w:t>application</w:t>
      </w:r>
      <w:r>
        <w:rPr>
          <w:spacing w:val="18"/>
        </w:rPr>
        <w:t xml:space="preserve"> </w:t>
      </w:r>
      <w:r>
        <w:t>des</w:t>
      </w:r>
      <w:r>
        <w:rPr>
          <w:spacing w:val="18"/>
        </w:rPr>
        <w:t xml:space="preserve"> </w:t>
      </w:r>
      <w:r>
        <w:t>articles</w:t>
      </w:r>
      <w:r>
        <w:rPr>
          <w:spacing w:val="18"/>
        </w:rPr>
        <w:t xml:space="preserve"> </w:t>
      </w:r>
      <w:r>
        <w:t>1382</w:t>
      </w:r>
      <w:r>
        <w:rPr>
          <w:spacing w:val="18"/>
        </w:rPr>
        <w:t xml:space="preserve"> </w:t>
      </w:r>
      <w:r>
        <w:t>et</w:t>
      </w:r>
      <w:r>
        <w:rPr>
          <w:spacing w:val="18"/>
        </w:rPr>
        <w:t xml:space="preserve"> </w:t>
      </w:r>
      <w:proofErr w:type="spellStart"/>
      <w:r>
        <w:t>suiv</w:t>
      </w:r>
      <w:proofErr w:type="spellEnd"/>
      <w:r>
        <w:t>.</w:t>
      </w:r>
      <w:r>
        <w:rPr>
          <w:spacing w:val="18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code</w:t>
      </w:r>
      <w:r>
        <w:rPr>
          <w:spacing w:val="13"/>
        </w:rPr>
        <w:t xml:space="preserve"> </w:t>
      </w:r>
      <w:r>
        <w:t>civil,</w:t>
      </w:r>
      <w:r>
        <w:rPr>
          <w:spacing w:val="18"/>
        </w:rPr>
        <w:t xml:space="preserve"> </w:t>
      </w:r>
      <w:r>
        <w:t>violation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l’article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loi</w:t>
      </w:r>
      <w:r>
        <w:rPr>
          <w:spacing w:val="-53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20 Avril</w:t>
      </w:r>
      <w:r>
        <w:rPr>
          <w:spacing w:val="2"/>
        </w:rPr>
        <w:t xml:space="preserve"> </w:t>
      </w:r>
      <w:r>
        <w:t>1810,</w:t>
      </w:r>
      <w:r>
        <w:rPr>
          <w:spacing w:val="3"/>
        </w:rPr>
        <w:t xml:space="preserve"> </w:t>
      </w:r>
      <w:r>
        <w:t>défaut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motifs et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légale,</w:t>
      </w:r>
    </w:p>
    <w:p w14:paraId="78405CF2" w14:textId="77777777" w:rsidR="00653E92" w:rsidRDefault="00BD26E7">
      <w:pPr>
        <w:pStyle w:val="Corpsdetexte"/>
        <w:spacing w:before="148" w:line="266" w:lineRule="auto"/>
        <w:ind w:right="170"/>
      </w:pPr>
      <w:r>
        <w:t>En</w:t>
      </w:r>
      <w:r>
        <w:rPr>
          <w:spacing w:val="1"/>
        </w:rPr>
        <w:t xml:space="preserve"> </w:t>
      </w:r>
      <w:r>
        <w:t>ce que</w:t>
      </w:r>
      <w:r>
        <w:rPr>
          <w:spacing w:val="1"/>
        </w:rPr>
        <w:t xml:space="preserve"> </w:t>
      </w:r>
      <w:r>
        <w:t>d’une part,</w:t>
      </w:r>
      <w:r>
        <w:rPr>
          <w:spacing w:val="1"/>
        </w:rPr>
        <w:t xml:space="preserve"> </w:t>
      </w:r>
      <w:r>
        <w:t>l’arrêt attaqué a</w:t>
      </w:r>
      <w:r>
        <w:rPr>
          <w:spacing w:val="55"/>
        </w:rPr>
        <w:t xml:space="preserve"> </w:t>
      </w:r>
      <w:r>
        <w:t>considéré comme un abus du</w:t>
      </w:r>
      <w:r>
        <w:rPr>
          <w:spacing w:val="55"/>
        </w:rPr>
        <w:t xml:space="preserve"> </w:t>
      </w:r>
      <w:r>
        <w:t>droit de propriété</w:t>
      </w:r>
      <w:r>
        <w:rPr>
          <w:spacing w:val="55"/>
        </w:rPr>
        <w:t xml:space="preserve"> </w:t>
      </w:r>
      <w:r>
        <w:t>le fait</w:t>
      </w:r>
      <w:r>
        <w:rPr>
          <w:spacing w:val="1"/>
        </w:rPr>
        <w:t xml:space="preserve"> </w:t>
      </w:r>
      <w:r>
        <w:t>par un propriétaire de construire sur son terrain une clôture élevée, destinée à empêcher le</w:t>
      </w:r>
      <w:r>
        <w:rPr>
          <w:spacing w:val="1"/>
        </w:rPr>
        <w:t xml:space="preserve"> </w:t>
      </w:r>
      <w:r>
        <w:t>propriétaire du fonds voisin de pénétrer chez lui ou de tirer de son fonds un usage quelconque</w:t>
      </w:r>
      <w:r>
        <w:rPr>
          <w:spacing w:val="1"/>
        </w:rPr>
        <w:t xml:space="preserve"> </w:t>
      </w:r>
      <w:r>
        <w:t>destiné à rendre sa jouissance plus commode, sous le prétexte que cette construction avait été</w:t>
      </w:r>
      <w:r>
        <w:rPr>
          <w:spacing w:val="1"/>
        </w:rPr>
        <w:t xml:space="preserve"> </w:t>
      </w:r>
      <w:r>
        <w:t>faite uniquement dans une intention malveillante, alors qu’un propriétaire a le droit absolu de</w:t>
      </w:r>
      <w:r>
        <w:rPr>
          <w:spacing w:val="1"/>
        </w:rPr>
        <w:t xml:space="preserve"> </w:t>
      </w:r>
      <w:r>
        <w:t>construire sur son terrain tels ouvrages de défense ou de clôture qu’il lui plait pour éviter toute</w:t>
      </w:r>
      <w:r>
        <w:rPr>
          <w:spacing w:val="1"/>
        </w:rPr>
        <w:t xml:space="preserve"> </w:t>
      </w:r>
      <w:r>
        <w:t>incursion</w:t>
      </w:r>
      <w:r>
        <w:rPr>
          <w:spacing w:val="25"/>
        </w:rPr>
        <w:t xml:space="preserve"> </w:t>
      </w:r>
      <w:r>
        <w:t>sur</w:t>
      </w:r>
      <w:r>
        <w:rPr>
          <w:spacing w:val="28"/>
        </w:rPr>
        <w:t xml:space="preserve"> </w:t>
      </w:r>
      <w:r>
        <w:t>son</w:t>
      </w:r>
      <w:r>
        <w:rPr>
          <w:spacing w:val="25"/>
        </w:rPr>
        <w:t xml:space="preserve"> </w:t>
      </w:r>
      <w:r>
        <w:t>terrain,</w:t>
      </w:r>
      <w:r>
        <w:rPr>
          <w:spacing w:val="23"/>
        </w:rPr>
        <w:t xml:space="preserve"> </w:t>
      </w:r>
      <w:r>
        <w:t>et</w:t>
      </w:r>
      <w:r>
        <w:rPr>
          <w:spacing w:val="25"/>
        </w:rPr>
        <w:t xml:space="preserve"> </w:t>
      </w:r>
      <w:r>
        <w:t>qu’il</w:t>
      </w:r>
      <w:r>
        <w:rPr>
          <w:spacing w:val="28"/>
        </w:rPr>
        <w:t xml:space="preserve"> </w:t>
      </w:r>
      <w:r>
        <w:t>ne</w:t>
      </w:r>
      <w:r>
        <w:rPr>
          <w:spacing w:val="22"/>
        </w:rPr>
        <w:t xml:space="preserve"> </w:t>
      </w:r>
      <w:r>
        <w:t>peut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avoir</w:t>
      </w:r>
      <w:r>
        <w:rPr>
          <w:spacing w:val="22"/>
        </w:rPr>
        <w:t xml:space="preserve"> </w:t>
      </w:r>
      <w:r>
        <w:t>abus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droit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propriétaire</w:t>
      </w:r>
      <w:r>
        <w:rPr>
          <w:spacing w:val="27"/>
        </w:rPr>
        <w:t xml:space="preserve"> </w:t>
      </w:r>
      <w:r>
        <w:t>exécute</w:t>
      </w:r>
      <w:r>
        <w:rPr>
          <w:spacing w:val="-53"/>
        </w:rPr>
        <w:t xml:space="preserve"> </w:t>
      </w:r>
      <w:r>
        <w:t xml:space="preserve">chez lui, sans aucun profit pour </w:t>
      </w:r>
      <w:proofErr w:type="spellStart"/>
      <w:r>
        <w:t>lui même</w:t>
      </w:r>
      <w:proofErr w:type="spellEnd"/>
      <w:r>
        <w:t>, un acte qui apporte un trouble au propriétaire du</w:t>
      </w:r>
      <w:r>
        <w:rPr>
          <w:spacing w:val="1"/>
        </w:rPr>
        <w:t xml:space="preserve"> </w:t>
      </w:r>
      <w:r>
        <w:t>fonds</w:t>
      </w:r>
      <w:r>
        <w:rPr>
          <w:spacing w:val="6"/>
        </w:rPr>
        <w:t xml:space="preserve"> </w:t>
      </w:r>
      <w:r>
        <w:t>voisin</w:t>
      </w:r>
      <w:r>
        <w:rPr>
          <w:spacing w:val="3"/>
        </w:rPr>
        <w:t xml:space="preserve"> </w:t>
      </w:r>
      <w:r>
        <w:t>restant</w:t>
      </w:r>
      <w:r>
        <w:rPr>
          <w:spacing w:val="6"/>
        </w:rPr>
        <w:t xml:space="preserve"> </w:t>
      </w:r>
      <w:r>
        <w:t>dans</w:t>
      </w:r>
      <w:r>
        <w:rPr>
          <w:spacing w:val="9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limites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propriété,</w:t>
      </w:r>
      <w:r>
        <w:rPr>
          <w:spacing w:val="6"/>
        </w:rPr>
        <w:t xml:space="preserve"> </w:t>
      </w:r>
      <w:r>
        <w:t>ce</w:t>
      </w:r>
      <w:r>
        <w:rPr>
          <w:spacing w:val="6"/>
        </w:rPr>
        <w:t xml:space="preserve"> </w:t>
      </w:r>
      <w:r>
        <w:t>qui</w:t>
      </w:r>
      <w:r>
        <w:rPr>
          <w:spacing w:val="8"/>
        </w:rPr>
        <w:t xml:space="preserve"> </w:t>
      </w:r>
      <w:r>
        <w:t>n’était</w:t>
      </w:r>
      <w:r>
        <w:rPr>
          <w:spacing w:val="8"/>
        </w:rPr>
        <w:t xml:space="preserve"> </w:t>
      </w:r>
      <w:r>
        <w:t>aucunement</w:t>
      </w:r>
      <w:r>
        <w:rPr>
          <w:spacing w:val="4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cas.</w:t>
      </w:r>
    </w:p>
    <w:p w14:paraId="583A9C1C" w14:textId="77777777" w:rsidR="00653E92" w:rsidRDefault="00BD26E7">
      <w:pPr>
        <w:pStyle w:val="Corpsdetexte"/>
        <w:spacing w:before="142" w:line="266" w:lineRule="auto"/>
        <w:ind w:right="168"/>
      </w:pPr>
      <w:r>
        <w:t>Et en ce que d’autre part, l’arrêt n’a rien répondu à la théorie de droit ainsi formulée dans le</w:t>
      </w:r>
      <w:r>
        <w:rPr>
          <w:spacing w:val="1"/>
        </w:rPr>
        <w:t xml:space="preserve"> </w:t>
      </w:r>
      <w:r>
        <w:t>dispositif des conclusions d’appel. PAR CES MOTIFS et tous autres à produire, déduire ou</w:t>
      </w:r>
      <w:r>
        <w:rPr>
          <w:spacing w:val="1"/>
        </w:rPr>
        <w:t xml:space="preserve"> </w:t>
      </w:r>
      <w:r>
        <w:t>suppléer,</w:t>
      </w:r>
      <w:r>
        <w:rPr>
          <w:spacing w:val="29"/>
        </w:rPr>
        <w:t xml:space="preserve"> </w:t>
      </w:r>
      <w:r>
        <w:t>l’exposant</w:t>
      </w:r>
      <w:r>
        <w:rPr>
          <w:spacing w:val="32"/>
        </w:rPr>
        <w:t xml:space="preserve"> </w:t>
      </w:r>
      <w:r>
        <w:t>conclut</w:t>
      </w:r>
      <w:r>
        <w:rPr>
          <w:spacing w:val="33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ce</w:t>
      </w:r>
      <w:r>
        <w:rPr>
          <w:spacing w:val="27"/>
        </w:rPr>
        <w:t xml:space="preserve"> </w:t>
      </w:r>
      <w:r>
        <w:t>qu’il</w:t>
      </w:r>
      <w:r>
        <w:rPr>
          <w:spacing w:val="32"/>
        </w:rPr>
        <w:t xml:space="preserve"> </w:t>
      </w:r>
      <w:r>
        <w:t>plaise</w:t>
      </w:r>
      <w:r>
        <w:rPr>
          <w:spacing w:val="30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Cour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Cassation</w:t>
      </w:r>
      <w:r>
        <w:rPr>
          <w:spacing w:val="29"/>
        </w:rPr>
        <w:t xml:space="preserve"> </w:t>
      </w:r>
      <w:r>
        <w:t>:</w:t>
      </w:r>
      <w:r>
        <w:rPr>
          <w:spacing w:val="32"/>
        </w:rPr>
        <w:t xml:space="preserve"> </w:t>
      </w:r>
      <w:r>
        <w:t>Casser</w:t>
      </w:r>
      <w:r>
        <w:rPr>
          <w:spacing w:val="32"/>
        </w:rPr>
        <w:t xml:space="preserve"> </w:t>
      </w:r>
      <w:r>
        <w:t>l’arrêt</w:t>
      </w:r>
      <w:r>
        <w:rPr>
          <w:spacing w:val="32"/>
        </w:rPr>
        <w:t xml:space="preserve"> </w:t>
      </w:r>
      <w:r>
        <w:t>attaqué</w:t>
      </w:r>
      <w:r>
        <w:rPr>
          <w:spacing w:val="-52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conséquences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droit.</w:t>
      </w:r>
    </w:p>
    <w:p w14:paraId="5B83C319" w14:textId="77777777" w:rsidR="00653E92" w:rsidRDefault="00BD26E7">
      <w:pPr>
        <w:pStyle w:val="Corpsdetexte"/>
        <w:spacing w:before="146"/>
      </w:pPr>
      <w:r>
        <w:t>LA</w:t>
      </w:r>
      <w:r>
        <w:rPr>
          <w:spacing w:val="7"/>
        </w:rPr>
        <w:t xml:space="preserve"> </w:t>
      </w:r>
      <w:r>
        <w:t>COUR</w:t>
      </w:r>
      <w:r>
        <w:rPr>
          <w:spacing w:val="8"/>
        </w:rPr>
        <w:t xml:space="preserve"> </w:t>
      </w:r>
      <w:r>
        <w:t>:</w:t>
      </w:r>
    </w:p>
    <w:p w14:paraId="68E0899F" w14:textId="77777777" w:rsidR="00653E92" w:rsidRDefault="00BD26E7">
      <w:pPr>
        <w:pStyle w:val="Corpsdetexte"/>
        <w:spacing w:before="179" w:line="266" w:lineRule="auto"/>
        <w:ind w:right="170"/>
      </w:pPr>
      <w:r>
        <w:t>Sur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moyen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pourvoi</w:t>
      </w:r>
      <w:r>
        <w:rPr>
          <w:spacing w:val="23"/>
        </w:rPr>
        <w:t xml:space="preserve"> </w:t>
      </w:r>
      <w:r>
        <w:t>pris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violation</w:t>
      </w:r>
      <w:r>
        <w:rPr>
          <w:spacing w:val="28"/>
        </w:rPr>
        <w:t xml:space="preserve"> </w:t>
      </w:r>
      <w:r>
        <w:t>des</w:t>
      </w:r>
      <w:r>
        <w:rPr>
          <w:spacing w:val="26"/>
        </w:rPr>
        <w:t xml:space="preserve"> </w:t>
      </w:r>
      <w:r>
        <w:t>articles</w:t>
      </w:r>
      <w:r>
        <w:rPr>
          <w:spacing w:val="29"/>
        </w:rPr>
        <w:t xml:space="preserve"> </w:t>
      </w:r>
      <w:r>
        <w:t>544</w:t>
      </w:r>
      <w:r>
        <w:rPr>
          <w:spacing w:val="28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suivants,</w:t>
      </w:r>
      <w:r>
        <w:rPr>
          <w:spacing w:val="26"/>
        </w:rPr>
        <w:t xml:space="preserve"> </w:t>
      </w:r>
      <w:r>
        <w:t>552</w:t>
      </w:r>
      <w:r>
        <w:rPr>
          <w:spacing w:val="28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suivants</w:t>
      </w:r>
      <w:r>
        <w:rPr>
          <w:spacing w:val="26"/>
        </w:rPr>
        <w:t xml:space="preserve"> </w:t>
      </w:r>
      <w:r>
        <w:t>du</w:t>
      </w:r>
      <w:r>
        <w:rPr>
          <w:spacing w:val="-53"/>
        </w:rPr>
        <w:t xml:space="preserve"> </w:t>
      </w:r>
      <w:r>
        <w:t>code civil, des règles du droit de propriété et plus spécialement du droit de clore, violation par</w:t>
      </w:r>
      <w:r>
        <w:rPr>
          <w:spacing w:val="1"/>
        </w:rPr>
        <w:t xml:space="preserve"> </w:t>
      </w:r>
      <w:r>
        <w:t>fausse application des</w:t>
      </w:r>
      <w:r>
        <w:rPr>
          <w:spacing w:val="1"/>
        </w:rPr>
        <w:t xml:space="preserve"> </w:t>
      </w:r>
      <w:r>
        <w:t>articles 1388 et suivants 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civil, violation de l’article</w:t>
      </w:r>
      <w:r>
        <w:rPr>
          <w:spacing w:val="55"/>
        </w:rPr>
        <w:t xml:space="preserve"> </w:t>
      </w:r>
      <w:r>
        <w:t>7 de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loi</w:t>
      </w:r>
      <w:r>
        <w:rPr>
          <w:spacing w:val="-52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20 avril</w:t>
      </w:r>
      <w:r>
        <w:rPr>
          <w:spacing w:val="2"/>
        </w:rPr>
        <w:t xml:space="preserve"> </w:t>
      </w:r>
      <w:r>
        <w:t>1810,</w:t>
      </w:r>
      <w:r>
        <w:rPr>
          <w:spacing w:val="2"/>
        </w:rPr>
        <w:t xml:space="preserve"> </w:t>
      </w:r>
      <w:r>
        <w:t>défaut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motifs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de base</w:t>
      </w:r>
      <w:r>
        <w:rPr>
          <w:spacing w:val="2"/>
        </w:rPr>
        <w:t xml:space="preserve"> </w:t>
      </w:r>
      <w:r>
        <w:t>légale.</w:t>
      </w:r>
    </w:p>
    <w:p w14:paraId="090C760D" w14:textId="77777777" w:rsidR="00653E92" w:rsidRDefault="00BD26E7">
      <w:pPr>
        <w:pStyle w:val="Corpsdetexte"/>
        <w:spacing w:before="147" w:line="266" w:lineRule="auto"/>
        <w:ind w:right="168"/>
      </w:pPr>
      <w:r>
        <w:t>Attendu</w:t>
      </w:r>
      <w:r>
        <w:rPr>
          <w:spacing w:val="18"/>
        </w:rPr>
        <w:t xml:space="preserve"> </w:t>
      </w:r>
      <w:r>
        <w:t>qu’il</w:t>
      </w:r>
      <w:r>
        <w:rPr>
          <w:spacing w:val="21"/>
        </w:rPr>
        <w:t xml:space="preserve"> </w:t>
      </w:r>
      <w:r>
        <w:t>ressort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l’arrêt</w:t>
      </w:r>
      <w:r>
        <w:rPr>
          <w:spacing w:val="21"/>
        </w:rPr>
        <w:t xml:space="preserve"> </w:t>
      </w:r>
      <w:r>
        <w:t>attaqué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Coquerel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installé</w:t>
      </w:r>
      <w:r>
        <w:rPr>
          <w:spacing w:val="21"/>
        </w:rPr>
        <w:t xml:space="preserve"> </w:t>
      </w:r>
      <w:r>
        <w:t>sur</w:t>
      </w:r>
      <w:r>
        <w:rPr>
          <w:spacing w:val="21"/>
        </w:rPr>
        <w:t xml:space="preserve"> </w:t>
      </w:r>
      <w:r>
        <w:t>son</w:t>
      </w:r>
      <w:r>
        <w:rPr>
          <w:spacing w:val="21"/>
        </w:rPr>
        <w:t xml:space="preserve"> </w:t>
      </w:r>
      <w:r>
        <w:t>terrain</w:t>
      </w:r>
      <w:r>
        <w:rPr>
          <w:spacing w:val="22"/>
        </w:rPr>
        <w:t xml:space="preserve"> </w:t>
      </w:r>
      <w:r>
        <w:t>attenant</w:t>
      </w:r>
      <w:r>
        <w:rPr>
          <w:spacing w:val="21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t>celui</w:t>
      </w:r>
      <w:r>
        <w:rPr>
          <w:spacing w:val="-53"/>
        </w:rPr>
        <w:t xml:space="preserve"> </w:t>
      </w:r>
      <w:r>
        <w:t>de Clément-Bayard, des</w:t>
      </w:r>
      <w:r>
        <w:rPr>
          <w:spacing w:val="1"/>
        </w:rPr>
        <w:t xml:space="preserve"> </w:t>
      </w:r>
      <w:r>
        <w:t>carcasses</w:t>
      </w:r>
      <w:r>
        <w:rPr>
          <w:spacing w:val="1"/>
        </w:rPr>
        <w:t xml:space="preserve"> </w:t>
      </w:r>
      <w:r>
        <w:t>en bois</w:t>
      </w:r>
      <w:r>
        <w:rPr>
          <w:spacing w:val="1"/>
        </w:rPr>
        <w:t xml:space="preserve"> </w:t>
      </w:r>
      <w:r>
        <w:t>de seize mètres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hauteur surmontées de</w:t>
      </w:r>
      <w:r>
        <w:rPr>
          <w:spacing w:val="55"/>
        </w:rPr>
        <w:t xml:space="preserve"> </w:t>
      </w:r>
      <w:r>
        <w:t>tiges de</w:t>
      </w:r>
      <w:r>
        <w:rPr>
          <w:spacing w:val="-52"/>
        </w:rPr>
        <w:t xml:space="preserve"> </w:t>
      </w:r>
      <w:r>
        <w:t>fer pointues ; que le dispositif ne présentait pour l’exploitation du terrain de Coquerel aucune</w:t>
      </w:r>
      <w:r>
        <w:rPr>
          <w:spacing w:val="1"/>
        </w:rPr>
        <w:t xml:space="preserve"> </w:t>
      </w:r>
      <w:r>
        <w:t>utilité</w:t>
      </w:r>
      <w:r>
        <w:rPr>
          <w:spacing w:val="9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n’avait</w:t>
      </w:r>
      <w:r>
        <w:rPr>
          <w:spacing w:val="15"/>
        </w:rPr>
        <w:t xml:space="preserve"> </w:t>
      </w:r>
      <w:r>
        <w:t>été</w:t>
      </w:r>
      <w:r>
        <w:rPr>
          <w:spacing w:val="13"/>
        </w:rPr>
        <w:t xml:space="preserve"> </w:t>
      </w:r>
      <w:r>
        <w:t>érigée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dans</w:t>
      </w:r>
      <w:r>
        <w:rPr>
          <w:spacing w:val="12"/>
        </w:rPr>
        <w:t xml:space="preserve"> </w:t>
      </w:r>
      <w:r>
        <w:t>l’unique</w:t>
      </w:r>
      <w:r>
        <w:rPr>
          <w:spacing w:val="11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nuire</w:t>
      </w:r>
      <w:r>
        <w:rPr>
          <w:spacing w:val="9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Clément-Bayard,</w:t>
      </w:r>
      <w:r>
        <w:rPr>
          <w:spacing w:val="12"/>
        </w:rPr>
        <w:t xml:space="preserve"> </w:t>
      </w:r>
      <w:r>
        <w:t>sans</w:t>
      </w:r>
      <w:r>
        <w:rPr>
          <w:spacing w:val="12"/>
        </w:rPr>
        <w:t xml:space="preserve"> </w:t>
      </w:r>
      <w:r>
        <w:t>d’ailleurs,</w:t>
      </w:r>
      <w:r>
        <w:rPr>
          <w:spacing w:val="17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la hauteur à laquelle il avait été élevé, constituer au sens de l’article 647 du code civil, la clôture</w:t>
      </w:r>
      <w:r>
        <w:rPr>
          <w:spacing w:val="-52"/>
        </w:rPr>
        <w:t xml:space="preserve"> </w:t>
      </w:r>
      <w:r>
        <w:t>que le propriétaire est</w:t>
      </w:r>
      <w:r>
        <w:rPr>
          <w:spacing w:val="1"/>
        </w:rPr>
        <w:t xml:space="preserve"> </w:t>
      </w:r>
      <w:r>
        <w:t>autorisé à</w:t>
      </w:r>
      <w:r>
        <w:rPr>
          <w:spacing w:val="1"/>
        </w:rPr>
        <w:t xml:space="preserve"> </w:t>
      </w:r>
      <w:r>
        <w:t>construire</w:t>
      </w:r>
      <w:r>
        <w:rPr>
          <w:spacing w:val="55"/>
        </w:rPr>
        <w:t xml:space="preserve"> </w:t>
      </w:r>
      <w:r>
        <w:t>pour la protection de ses intérêts légitimes ; que,</w:t>
      </w:r>
      <w:r>
        <w:rPr>
          <w:spacing w:val="1"/>
        </w:rPr>
        <w:t xml:space="preserve"> </w:t>
      </w:r>
      <w:r>
        <w:t>dans cette situation des faits, l’arrêt a pu apprécier qu’il y avait eu par Coquerel abus de son</w:t>
      </w:r>
      <w:r>
        <w:rPr>
          <w:spacing w:val="1"/>
        </w:rPr>
        <w:t xml:space="preserve"> </w:t>
      </w:r>
      <w:r>
        <w:t>droit et, d’une part, le condamner à la réparation du dommage causé à un ballon dirigeable de</w:t>
      </w:r>
      <w:r>
        <w:rPr>
          <w:spacing w:val="1"/>
        </w:rPr>
        <w:t xml:space="preserve"> </w:t>
      </w:r>
      <w:r>
        <w:t>Clément-Bayard, d’autre part, ordonner l’enlèvement des tiges de fer surmontant les carcasses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bois.</w:t>
      </w:r>
    </w:p>
    <w:p w14:paraId="3E1989AB" w14:textId="77777777" w:rsidR="00653E92" w:rsidRDefault="00BD26E7">
      <w:pPr>
        <w:pStyle w:val="Corpsdetexte"/>
        <w:spacing w:before="144" w:line="264" w:lineRule="auto"/>
        <w:ind w:right="167"/>
      </w:pPr>
      <w:r>
        <w:t>Attendu que, sans contradiction, l’arrêt a pu refuser la destruction du surplus du dispositif dont</w:t>
      </w:r>
      <w:r>
        <w:rPr>
          <w:spacing w:val="1"/>
        </w:rPr>
        <w:t xml:space="preserve"> </w:t>
      </w:r>
      <w:r>
        <w:t>la suppression était également réclamée, par le motif qu’il n’était pas démontré que ce dispositif</w:t>
      </w:r>
      <w:r>
        <w:rPr>
          <w:spacing w:val="-52"/>
        </w:rPr>
        <w:t xml:space="preserve"> </w:t>
      </w:r>
      <w:r>
        <w:t>eût jusqu’à présent causé du dommage à Clément-Bayard et dût nécessairement lui en causer</w:t>
      </w:r>
      <w:r>
        <w:rPr>
          <w:spacing w:val="1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l’avenir.</w:t>
      </w:r>
    </w:p>
    <w:p w14:paraId="74C340C1" w14:textId="77777777" w:rsidR="00653E92" w:rsidRDefault="00653E92">
      <w:pPr>
        <w:spacing w:line="264" w:lineRule="auto"/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019831F0" w14:textId="77777777" w:rsidR="00653E92" w:rsidRDefault="00BD26E7">
      <w:pPr>
        <w:pStyle w:val="Corpsdetexte"/>
        <w:spacing w:before="77" w:line="266" w:lineRule="auto"/>
        <w:ind w:right="166"/>
      </w:pPr>
      <w:r>
        <w:lastRenderedPageBreak/>
        <w:t>Attendu que l’arrêt trouve une base légale dans ces constatations ; que, dûment motivé, il n’a</w:t>
      </w:r>
      <w:r>
        <w:rPr>
          <w:spacing w:val="1"/>
        </w:rPr>
        <w:t xml:space="preserve"> </w:t>
      </w:r>
      <w:r>
        <w:t>point, en statuant</w:t>
      </w:r>
      <w:r>
        <w:rPr>
          <w:spacing w:val="1"/>
        </w:rPr>
        <w:t xml:space="preserve"> </w:t>
      </w:r>
      <w:r>
        <w:t>ainsi qu’il l’a fait, violé ou faussement appliqué les règles de droit</w:t>
      </w:r>
      <w:r>
        <w:rPr>
          <w:spacing w:val="55"/>
        </w:rPr>
        <w:t xml:space="preserve"> </w:t>
      </w:r>
      <w:r>
        <w:t>ou les</w:t>
      </w:r>
      <w:r>
        <w:rPr>
          <w:spacing w:val="1"/>
        </w:rPr>
        <w:t xml:space="preserve"> </w:t>
      </w:r>
      <w:r>
        <w:t>textes</w:t>
      </w:r>
      <w:r>
        <w:rPr>
          <w:spacing w:val="3"/>
        </w:rPr>
        <w:t xml:space="preserve"> </w:t>
      </w:r>
      <w:r>
        <w:t>visés</w:t>
      </w:r>
      <w:r>
        <w:rPr>
          <w:spacing w:val="1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moyen.</w:t>
      </w:r>
    </w:p>
    <w:p w14:paraId="46C08766" w14:textId="77777777" w:rsidR="00653E92" w:rsidRDefault="00BD26E7">
      <w:pPr>
        <w:pStyle w:val="Corpsdetexte"/>
        <w:spacing w:before="148"/>
        <w:jc w:val="left"/>
      </w:pPr>
      <w:r>
        <w:t>Par</w:t>
      </w:r>
      <w:r>
        <w:rPr>
          <w:spacing w:val="11"/>
        </w:rPr>
        <w:t xml:space="preserve"> </w:t>
      </w:r>
      <w:r>
        <w:t>ces</w:t>
      </w:r>
      <w:r>
        <w:rPr>
          <w:spacing w:val="12"/>
        </w:rPr>
        <w:t xml:space="preserve"> </w:t>
      </w:r>
      <w:r>
        <w:t>motifs,</w:t>
      </w:r>
      <w:r>
        <w:rPr>
          <w:spacing w:val="12"/>
        </w:rPr>
        <w:t xml:space="preserve"> </w:t>
      </w:r>
      <w:r>
        <w:t>rejette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requête,</w:t>
      </w:r>
      <w:r>
        <w:rPr>
          <w:spacing w:val="9"/>
        </w:rPr>
        <w:t xml:space="preserve"> </w:t>
      </w:r>
      <w:r>
        <w:t>condamne</w:t>
      </w:r>
      <w:r>
        <w:rPr>
          <w:spacing w:val="1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demandeur</w:t>
      </w:r>
      <w:r>
        <w:rPr>
          <w:spacing w:val="14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l’amende.</w:t>
      </w:r>
    </w:p>
    <w:p w14:paraId="63172B45" w14:textId="77777777" w:rsidR="00653E92" w:rsidRDefault="00653E92">
      <w:pPr>
        <w:pStyle w:val="Corpsdetexte"/>
        <w:ind w:left="0"/>
        <w:jc w:val="left"/>
        <w:rPr>
          <w:sz w:val="24"/>
        </w:rPr>
      </w:pPr>
    </w:p>
    <w:p w14:paraId="0AE3EBDB" w14:textId="77777777" w:rsidR="00653E92" w:rsidRDefault="00653E92">
      <w:pPr>
        <w:pStyle w:val="Corpsdetexte"/>
        <w:spacing w:before="9"/>
        <w:ind w:left="0"/>
        <w:jc w:val="left"/>
        <w:rPr>
          <w:sz w:val="28"/>
        </w:rPr>
      </w:pPr>
    </w:p>
    <w:p w14:paraId="64DBF8B6" w14:textId="77777777" w:rsidR="00653E92" w:rsidRDefault="00BD26E7">
      <w:pPr>
        <w:pStyle w:val="Titre2"/>
        <w:rPr>
          <w:u w:val="none"/>
        </w:rPr>
      </w:pPr>
      <w:r>
        <w:rPr>
          <w:u w:val="thick"/>
        </w:rPr>
        <w:t>Document</w:t>
      </w:r>
      <w:r>
        <w:rPr>
          <w:spacing w:val="9"/>
          <w:u w:val="thick"/>
        </w:rPr>
        <w:t xml:space="preserve"> </w:t>
      </w:r>
      <w:r>
        <w:rPr>
          <w:u w:val="thick"/>
        </w:rPr>
        <w:t>n°</w:t>
      </w:r>
      <w:r>
        <w:rPr>
          <w:spacing w:val="10"/>
          <w:u w:val="thick"/>
        </w:rPr>
        <w:t xml:space="preserve"> </w:t>
      </w:r>
      <w:r>
        <w:rPr>
          <w:u w:val="thick"/>
        </w:rPr>
        <w:t>7</w:t>
      </w:r>
      <w:r>
        <w:rPr>
          <w:spacing w:val="10"/>
          <w:u w:val="thick"/>
        </w:rPr>
        <w:t xml:space="preserve"> </w:t>
      </w:r>
      <w:r>
        <w:rPr>
          <w:u w:val="thick"/>
        </w:rPr>
        <w:t>:</w:t>
      </w:r>
      <w:r>
        <w:rPr>
          <w:spacing w:val="9"/>
          <w:u w:val="thick"/>
        </w:rPr>
        <w:t xml:space="preserve"> </w:t>
      </w:r>
      <w:r>
        <w:rPr>
          <w:u w:val="thick"/>
        </w:rPr>
        <w:t>Cass.</w:t>
      </w:r>
      <w:r>
        <w:rPr>
          <w:spacing w:val="10"/>
          <w:u w:val="thick"/>
        </w:rPr>
        <w:t xml:space="preserve"> </w:t>
      </w:r>
      <w:r>
        <w:rPr>
          <w:u w:val="thick"/>
        </w:rPr>
        <w:t>2e</w:t>
      </w:r>
      <w:r>
        <w:rPr>
          <w:spacing w:val="10"/>
          <w:u w:val="thick"/>
        </w:rPr>
        <w:t xml:space="preserve"> </w:t>
      </w:r>
      <w:r>
        <w:rPr>
          <w:u w:val="thick"/>
        </w:rPr>
        <w:t>civ.,</w:t>
      </w:r>
      <w:r>
        <w:rPr>
          <w:spacing w:val="9"/>
          <w:u w:val="thick"/>
        </w:rPr>
        <w:t xml:space="preserve"> </w:t>
      </w:r>
      <w:r>
        <w:rPr>
          <w:u w:val="thick"/>
        </w:rPr>
        <w:t>15</w:t>
      </w:r>
      <w:r>
        <w:rPr>
          <w:spacing w:val="8"/>
          <w:u w:val="thick"/>
        </w:rPr>
        <w:t xml:space="preserve"> </w:t>
      </w:r>
      <w:r>
        <w:rPr>
          <w:u w:val="thick"/>
        </w:rPr>
        <w:t>juin</w:t>
      </w:r>
      <w:r>
        <w:rPr>
          <w:spacing w:val="13"/>
          <w:u w:val="thick"/>
        </w:rPr>
        <w:t xml:space="preserve"> </w:t>
      </w:r>
      <w:r>
        <w:rPr>
          <w:u w:val="thick"/>
        </w:rPr>
        <w:t>1988,</w:t>
      </w:r>
      <w:r>
        <w:rPr>
          <w:spacing w:val="10"/>
          <w:u w:val="thick"/>
        </w:rPr>
        <w:t xml:space="preserve"> </w:t>
      </w:r>
      <w:r>
        <w:rPr>
          <w:u w:val="thick"/>
        </w:rPr>
        <w:t>n°</w:t>
      </w:r>
      <w:r>
        <w:rPr>
          <w:spacing w:val="9"/>
          <w:u w:val="thick"/>
        </w:rPr>
        <w:t xml:space="preserve"> </w:t>
      </w:r>
      <w:r>
        <w:rPr>
          <w:u w:val="thick"/>
        </w:rPr>
        <w:t>86-15.476</w:t>
      </w:r>
    </w:p>
    <w:p w14:paraId="65E15B3F" w14:textId="77777777" w:rsidR="00653E92" w:rsidRDefault="00BD26E7">
      <w:pPr>
        <w:pStyle w:val="Corpsdetexte"/>
        <w:spacing w:before="179"/>
        <w:jc w:val="left"/>
      </w:pP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moyen</w:t>
      </w:r>
      <w:r>
        <w:rPr>
          <w:spacing w:val="11"/>
        </w:rPr>
        <w:t xml:space="preserve"> </w:t>
      </w:r>
      <w:r>
        <w:t>unique,</w:t>
      </w:r>
      <w:r>
        <w:rPr>
          <w:spacing w:val="12"/>
        </w:rPr>
        <w:t xml:space="preserve"> </w:t>
      </w:r>
      <w:r>
        <w:t>pris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ses</w:t>
      </w:r>
      <w:r>
        <w:rPr>
          <w:spacing w:val="9"/>
        </w:rPr>
        <w:t xml:space="preserve"> </w:t>
      </w:r>
      <w:r>
        <w:t>trois</w:t>
      </w:r>
      <w:r>
        <w:rPr>
          <w:spacing w:val="11"/>
        </w:rPr>
        <w:t xml:space="preserve"> </w:t>
      </w:r>
      <w:r>
        <w:t>branches</w:t>
      </w:r>
      <w:r>
        <w:rPr>
          <w:spacing w:val="9"/>
        </w:rPr>
        <w:t xml:space="preserve"> </w:t>
      </w:r>
      <w:r>
        <w:t>:</w:t>
      </w:r>
    </w:p>
    <w:p w14:paraId="117666C4" w14:textId="77777777" w:rsidR="00653E92" w:rsidRDefault="00BD26E7">
      <w:pPr>
        <w:pStyle w:val="Corpsdetexte"/>
        <w:spacing w:before="176" w:line="266" w:lineRule="auto"/>
        <w:ind w:right="165"/>
      </w:pPr>
      <w:r>
        <w:t>Attendu que M. X... fait grief à l’arrêt infirmatif attaqué (Rennes, 18 avril 1986), rendu sur</w:t>
      </w:r>
      <w:r>
        <w:rPr>
          <w:spacing w:val="1"/>
        </w:rPr>
        <w:t xml:space="preserve"> </w:t>
      </w:r>
      <w:r>
        <w:t>renvoi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cassation</w:t>
      </w:r>
      <w:r>
        <w:rPr>
          <w:spacing w:val="1"/>
        </w:rPr>
        <w:t xml:space="preserve"> </w:t>
      </w:r>
      <w:r>
        <w:t>d’un précédent arrêt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cour d’appel, de l’avoir condamné à payer à</w:t>
      </w:r>
      <w:r>
        <w:rPr>
          <w:spacing w:val="1"/>
        </w:rPr>
        <w:t xml:space="preserve"> </w:t>
      </w:r>
      <w:r>
        <w:t>Mme Y... des dommages-intérêts pour sanctionner son refus de délivrer à celle-ci une lettre de</w:t>
      </w:r>
      <w:r>
        <w:rPr>
          <w:spacing w:val="1"/>
        </w:rPr>
        <w:t xml:space="preserve"> </w:t>
      </w:r>
      <w:r>
        <w:t xml:space="preserve">répudiation ou " </w:t>
      </w:r>
      <w:proofErr w:type="spellStart"/>
      <w:r>
        <w:t>gueth</w:t>
      </w:r>
      <w:proofErr w:type="spellEnd"/>
      <w:r>
        <w:t xml:space="preserve"> " en suite de leur divorce, alors que, d’une part, il n’appartiendrait pas</w:t>
      </w:r>
      <w:r>
        <w:rPr>
          <w:spacing w:val="1"/>
        </w:rPr>
        <w:t xml:space="preserve"> </w:t>
      </w:r>
      <w:r>
        <w:t>aux juridictions civiles de se prononcer sur les conséquences du caractère indissoluble au plan</w:t>
      </w:r>
      <w:r>
        <w:rPr>
          <w:spacing w:val="1"/>
        </w:rPr>
        <w:t xml:space="preserve"> </w:t>
      </w:r>
      <w:r>
        <w:t>religieux d’un lien matrimonial dissous par un divorce civil, qu’en décidant le contraire la cour</w:t>
      </w:r>
      <w:r>
        <w:rPr>
          <w:spacing w:val="1"/>
        </w:rPr>
        <w:t xml:space="preserve"> </w:t>
      </w:r>
      <w:r>
        <w:t>d’appel aurait violé le principe de la séparation des Églises et de l’État, alors que, d’autre part,</w:t>
      </w:r>
      <w:r>
        <w:rPr>
          <w:spacing w:val="1"/>
        </w:rPr>
        <w:t xml:space="preserve"> </w:t>
      </w:r>
      <w:r>
        <w:t xml:space="preserve">en déduisant l’abus de droit reproché à M. X... du seul fait que la non-délivrance du " </w:t>
      </w:r>
      <w:proofErr w:type="spellStart"/>
      <w:r>
        <w:t>gueth</w:t>
      </w:r>
      <w:proofErr w:type="spellEnd"/>
      <w:r>
        <w:t xml:space="preserve"> "</w:t>
      </w:r>
      <w:r>
        <w:rPr>
          <w:spacing w:val="1"/>
        </w:rPr>
        <w:t xml:space="preserve"> </w:t>
      </w:r>
      <w:r>
        <w:t>restreindrait la liberté totale que Mme Y... était en droit d’attendre du divorce, la cour d’appel</w:t>
      </w:r>
      <w:r>
        <w:rPr>
          <w:spacing w:val="1"/>
        </w:rPr>
        <w:t xml:space="preserve"> </w:t>
      </w:r>
      <w:r>
        <w:t>aurait dénaturé les conclusions de M. X... qui avaient soutenu que les époux n’étaient pas</w:t>
      </w:r>
      <w:r>
        <w:rPr>
          <w:spacing w:val="1"/>
        </w:rPr>
        <w:t xml:space="preserve"> </w:t>
      </w:r>
      <w:r>
        <w:t>convenus, lors de la procédure de divorce par consentement mutuel, de dissoudre également le</w:t>
      </w:r>
      <w:r>
        <w:rPr>
          <w:spacing w:val="1"/>
        </w:rPr>
        <w:t xml:space="preserve"> </w:t>
      </w:r>
      <w:r>
        <w:t>lien</w:t>
      </w:r>
      <w:r>
        <w:rPr>
          <w:spacing w:val="1"/>
        </w:rPr>
        <w:t xml:space="preserve"> </w:t>
      </w:r>
      <w:r>
        <w:t>religieux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unissait,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qu’enfin,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déduisant</w:t>
      </w:r>
      <w:r>
        <w:rPr>
          <w:spacing w:val="1"/>
        </w:rPr>
        <w:t xml:space="preserve"> </w:t>
      </w:r>
      <w:r>
        <w:t>l’abus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seule</w:t>
      </w:r>
      <w:r>
        <w:rPr>
          <w:spacing w:val="1"/>
        </w:rPr>
        <w:t xml:space="preserve"> </w:t>
      </w:r>
      <w:r>
        <w:t>impossibilité pour l’épouse de se remarier religieusement sans autrement caractériser en quoi</w:t>
      </w:r>
      <w:r>
        <w:rPr>
          <w:spacing w:val="1"/>
        </w:rPr>
        <w:t xml:space="preserve"> </w:t>
      </w:r>
      <w:r>
        <w:t>cette</w:t>
      </w:r>
      <w:r>
        <w:rPr>
          <w:spacing w:val="11"/>
        </w:rPr>
        <w:t xml:space="preserve"> </w:t>
      </w:r>
      <w:r>
        <w:t>situation</w:t>
      </w:r>
      <w:r>
        <w:rPr>
          <w:spacing w:val="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d’ailleurs</w:t>
      </w:r>
      <w:r>
        <w:rPr>
          <w:spacing w:val="14"/>
        </w:rPr>
        <w:t xml:space="preserve"> </w:t>
      </w:r>
      <w:r>
        <w:t>bilatérale</w:t>
      </w:r>
      <w:r>
        <w:rPr>
          <w:spacing w:val="17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aurait</w:t>
      </w:r>
      <w:r>
        <w:rPr>
          <w:spacing w:val="12"/>
        </w:rPr>
        <w:t xml:space="preserve"> </w:t>
      </w:r>
      <w:r>
        <w:t>été</w:t>
      </w:r>
      <w:r>
        <w:rPr>
          <w:spacing w:val="14"/>
        </w:rPr>
        <w:t xml:space="preserve"> </w:t>
      </w:r>
      <w:r>
        <w:t>intentionnellement</w:t>
      </w:r>
      <w:r>
        <w:rPr>
          <w:spacing w:val="12"/>
        </w:rPr>
        <w:t xml:space="preserve"> </w:t>
      </w:r>
      <w:r>
        <w:t>recherchée</w:t>
      </w:r>
      <w:r>
        <w:rPr>
          <w:spacing w:val="12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mari</w:t>
      </w:r>
      <w:r>
        <w:rPr>
          <w:spacing w:val="10"/>
        </w:rPr>
        <w:t xml:space="preserve"> </w:t>
      </w:r>
      <w:r>
        <w:t>dans</w:t>
      </w:r>
      <w:r>
        <w:rPr>
          <w:spacing w:val="-5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nuire</w:t>
      </w:r>
      <w:r>
        <w:rPr>
          <w:spacing w:val="4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femme,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cour</w:t>
      </w:r>
      <w:r>
        <w:rPr>
          <w:spacing w:val="5"/>
        </w:rPr>
        <w:t xml:space="preserve"> </w:t>
      </w:r>
      <w:r>
        <w:t>d’appel</w:t>
      </w:r>
      <w:r>
        <w:rPr>
          <w:spacing w:val="8"/>
        </w:rPr>
        <w:t xml:space="preserve"> </w:t>
      </w:r>
      <w:r>
        <w:t>aurait</w:t>
      </w:r>
      <w:r>
        <w:rPr>
          <w:spacing w:val="6"/>
        </w:rPr>
        <w:t xml:space="preserve"> </w:t>
      </w:r>
      <w:r>
        <w:t>violé</w:t>
      </w:r>
      <w:r>
        <w:rPr>
          <w:spacing w:val="5"/>
        </w:rPr>
        <w:t xml:space="preserve"> </w:t>
      </w:r>
      <w:r>
        <w:t>l’article</w:t>
      </w:r>
      <w:r>
        <w:rPr>
          <w:spacing w:val="4"/>
        </w:rPr>
        <w:t xml:space="preserve"> </w:t>
      </w:r>
      <w:r>
        <w:t>1382</w:t>
      </w:r>
      <w:r>
        <w:rPr>
          <w:spacing w:val="8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Code</w:t>
      </w:r>
      <w:r>
        <w:rPr>
          <w:spacing w:val="5"/>
        </w:rPr>
        <w:t xml:space="preserve"> </w:t>
      </w:r>
      <w:r>
        <w:t>civil</w:t>
      </w:r>
      <w:r>
        <w:rPr>
          <w:spacing w:val="8"/>
        </w:rPr>
        <w:t xml:space="preserve"> </w:t>
      </w:r>
      <w:r>
        <w:t>;</w:t>
      </w:r>
    </w:p>
    <w:p w14:paraId="06512FBE" w14:textId="41BD88DF" w:rsidR="00653E92" w:rsidRDefault="00BD26E7">
      <w:pPr>
        <w:pStyle w:val="Corpsdetexte"/>
        <w:spacing w:before="140" w:line="266" w:lineRule="auto"/>
        <w:ind w:right="169"/>
      </w:pPr>
      <w:r>
        <w:t>Mais attendu qu’après avoir exactement énoncé que si les motivations de la délivrance ou du</w:t>
      </w:r>
      <w:r>
        <w:rPr>
          <w:spacing w:val="1"/>
        </w:rPr>
        <w:t xml:space="preserve"> </w:t>
      </w:r>
      <w:r>
        <w:t>refus de délivrance du "</w:t>
      </w:r>
      <w:proofErr w:type="spellStart"/>
      <w:r>
        <w:t>gueth</w:t>
      </w:r>
      <w:proofErr w:type="spellEnd"/>
      <w:r>
        <w:t>" échappent à l’appréciation des juridictions civiles, il appartient</w:t>
      </w:r>
      <w:r>
        <w:rPr>
          <w:spacing w:val="1"/>
        </w:rPr>
        <w:t xml:space="preserve"> </w:t>
      </w:r>
      <w:r>
        <w:t>cependant à celles-ci de déterminer si le refus de délivrance constitue un abus de droit de celui</w:t>
      </w:r>
      <w:r>
        <w:rPr>
          <w:spacing w:val="1"/>
        </w:rPr>
        <w:t xml:space="preserve"> </w:t>
      </w:r>
      <w:r>
        <w:t>qui l’oppose, l’arrêt retient qu’en demandant le divorce en application de l’article 230 du Code</w:t>
      </w:r>
      <w:r>
        <w:rPr>
          <w:spacing w:val="1"/>
        </w:rPr>
        <w:t xml:space="preserve"> </w:t>
      </w:r>
      <w:r>
        <w:t>civil, le mari comme la femme ont entendu dissoudre totalement leur mariage et qu’en refusant</w:t>
      </w:r>
      <w:r>
        <w:rPr>
          <w:spacing w:val="1"/>
        </w:rPr>
        <w:t xml:space="preserve"> </w:t>
      </w:r>
      <w:r>
        <w:t xml:space="preserve">le " </w:t>
      </w:r>
      <w:proofErr w:type="spellStart"/>
      <w:r>
        <w:t>gueth</w:t>
      </w:r>
      <w:proofErr w:type="spellEnd"/>
      <w:r>
        <w:t xml:space="preserve"> " M. X... laisse subsister le seul lien religieux avec les conséquences qui en découlent</w:t>
      </w:r>
      <w:r>
        <w:rPr>
          <w:spacing w:val="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restreint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liberté</w:t>
      </w:r>
      <w:r>
        <w:rPr>
          <w:spacing w:val="2"/>
        </w:rPr>
        <w:t xml:space="preserve"> </w:t>
      </w:r>
      <w:r>
        <w:t>totale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Mme</w:t>
      </w:r>
      <w:r>
        <w:rPr>
          <w:spacing w:val="5"/>
        </w:rPr>
        <w:t xml:space="preserve"> </w:t>
      </w:r>
      <w:r>
        <w:t>Y...</w:t>
      </w:r>
      <w:r>
        <w:rPr>
          <w:spacing w:val="6"/>
        </w:rPr>
        <w:t xml:space="preserve"> </w:t>
      </w:r>
      <w:r>
        <w:t>était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droit</w:t>
      </w:r>
      <w:r>
        <w:rPr>
          <w:spacing w:val="4"/>
        </w:rPr>
        <w:t xml:space="preserve"> </w:t>
      </w:r>
      <w:r>
        <w:t>d’attendre</w:t>
      </w:r>
      <w:r>
        <w:rPr>
          <w:spacing w:val="2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divorce</w:t>
      </w:r>
      <w:r>
        <w:rPr>
          <w:spacing w:val="5"/>
        </w:rPr>
        <w:t xml:space="preserve"> </w:t>
      </w:r>
      <w:r>
        <w:t>;</w:t>
      </w:r>
    </w:p>
    <w:p w14:paraId="73A14AE3" w14:textId="77777777" w:rsidR="00653E92" w:rsidRDefault="00BD26E7">
      <w:pPr>
        <w:pStyle w:val="Corpsdetexte"/>
        <w:spacing w:before="143" w:line="266" w:lineRule="auto"/>
        <w:ind w:right="170"/>
      </w:pPr>
      <w:r>
        <w:t>Que</w:t>
      </w:r>
      <w:r>
        <w:rPr>
          <w:spacing w:val="1"/>
        </w:rPr>
        <w:t xml:space="preserve"> </w:t>
      </w:r>
      <w:r>
        <w:t>de ces</w:t>
      </w:r>
      <w:r>
        <w:rPr>
          <w:spacing w:val="1"/>
        </w:rPr>
        <w:t xml:space="preserve"> </w:t>
      </w:r>
      <w:r>
        <w:t>énonciations,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cour d’appel</w:t>
      </w:r>
      <w:r>
        <w:rPr>
          <w:spacing w:val="1"/>
        </w:rPr>
        <w:t xml:space="preserve"> </w:t>
      </w:r>
      <w:r>
        <w:t>a pu,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violer le</w:t>
      </w:r>
      <w:r>
        <w:rPr>
          <w:spacing w:val="1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 séparation des</w:t>
      </w:r>
      <w:r>
        <w:rPr>
          <w:spacing w:val="1"/>
        </w:rPr>
        <w:t xml:space="preserve"> </w:t>
      </w:r>
      <w:r>
        <w:t>Églises et de l’État et hors de toute dénaturation, déduire que le comportement de M. X...</w:t>
      </w:r>
      <w:r>
        <w:rPr>
          <w:spacing w:val="1"/>
        </w:rPr>
        <w:t xml:space="preserve"> </w:t>
      </w:r>
      <w:r>
        <w:t>constituait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abus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droit ;</w:t>
      </w:r>
    </w:p>
    <w:p w14:paraId="0DC2CF85" w14:textId="77777777" w:rsidR="00653E92" w:rsidRDefault="00BD26E7">
      <w:pPr>
        <w:pStyle w:val="Corpsdetexte"/>
        <w:spacing w:before="147" w:line="266" w:lineRule="auto"/>
        <w:jc w:val="left"/>
      </w:pPr>
      <w:r>
        <w:t>Et</w:t>
      </w:r>
      <w:r>
        <w:rPr>
          <w:spacing w:val="23"/>
        </w:rPr>
        <w:t xml:space="preserve"> </w:t>
      </w:r>
      <w:r>
        <w:t>attendu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faute</w:t>
      </w:r>
      <w:r>
        <w:rPr>
          <w:spacing w:val="21"/>
        </w:rPr>
        <w:t xml:space="preserve"> </w:t>
      </w:r>
      <w:r>
        <w:t>ainsi</w:t>
      </w:r>
      <w:r>
        <w:rPr>
          <w:spacing w:val="24"/>
        </w:rPr>
        <w:t xml:space="preserve"> </w:t>
      </w:r>
      <w:r>
        <w:t>commise</w:t>
      </w:r>
      <w:r>
        <w:rPr>
          <w:spacing w:val="20"/>
        </w:rPr>
        <w:t xml:space="preserve"> </w:t>
      </w:r>
      <w:r>
        <w:t>engageait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responsabilité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son</w:t>
      </w:r>
      <w:r>
        <w:rPr>
          <w:spacing w:val="21"/>
        </w:rPr>
        <w:t xml:space="preserve"> </w:t>
      </w:r>
      <w:r>
        <w:t>auteur</w:t>
      </w:r>
      <w:r>
        <w:rPr>
          <w:spacing w:val="23"/>
        </w:rPr>
        <w:t xml:space="preserve"> </w:t>
      </w:r>
      <w:r>
        <w:t>hors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toute</w:t>
      </w:r>
      <w:r>
        <w:rPr>
          <w:spacing w:val="-52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nuire ;</w:t>
      </w:r>
    </w:p>
    <w:p w14:paraId="059FC7C2" w14:textId="77777777" w:rsidR="00653E92" w:rsidRDefault="00BD26E7">
      <w:pPr>
        <w:pStyle w:val="Corpsdetexte"/>
        <w:spacing w:before="149" w:line="410" w:lineRule="auto"/>
        <w:ind w:right="4804"/>
        <w:jc w:val="left"/>
      </w:pPr>
      <w:r>
        <w:t>D’où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suit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moyen</w:t>
      </w:r>
      <w:r>
        <w:rPr>
          <w:spacing w:val="9"/>
        </w:rPr>
        <w:t xml:space="preserve"> </w:t>
      </w:r>
      <w:r>
        <w:t>n’est</w:t>
      </w:r>
      <w:r>
        <w:rPr>
          <w:spacing w:val="10"/>
        </w:rPr>
        <w:t xml:space="preserve"> </w:t>
      </w:r>
      <w:r>
        <w:t>pas</w:t>
      </w:r>
      <w:r>
        <w:rPr>
          <w:spacing w:val="9"/>
        </w:rPr>
        <w:t xml:space="preserve"> </w:t>
      </w:r>
      <w:r>
        <w:t>fondé</w:t>
      </w:r>
      <w:r>
        <w:rPr>
          <w:spacing w:val="8"/>
        </w:rPr>
        <w:t xml:space="preserve"> </w:t>
      </w:r>
      <w:r>
        <w:t>;</w:t>
      </w:r>
      <w:r>
        <w:rPr>
          <w:spacing w:val="-5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CES</w:t>
      </w:r>
      <w:r>
        <w:rPr>
          <w:spacing w:val="2"/>
        </w:rPr>
        <w:t xml:space="preserve"> </w:t>
      </w:r>
      <w:r>
        <w:t>MOTIFS</w:t>
      </w:r>
      <w:r>
        <w:rPr>
          <w:spacing w:val="3"/>
        </w:rPr>
        <w:t xml:space="preserve"> </w:t>
      </w:r>
      <w:r>
        <w:t>:</w:t>
      </w:r>
    </w:p>
    <w:p w14:paraId="5DBF17EB" w14:textId="77777777" w:rsidR="00653E92" w:rsidRDefault="00BD26E7">
      <w:pPr>
        <w:pStyle w:val="Corpsdetexte"/>
        <w:spacing w:line="249" w:lineRule="exact"/>
        <w:jc w:val="left"/>
      </w:pPr>
      <w:r>
        <w:t>REJETTE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pourvoi</w:t>
      </w:r>
    </w:p>
    <w:p w14:paraId="0705864A" w14:textId="77777777" w:rsidR="00653E92" w:rsidRDefault="00653E92">
      <w:pPr>
        <w:spacing w:line="249" w:lineRule="exact"/>
        <w:sectPr w:rsidR="00653E92">
          <w:pgSz w:w="12240" w:h="15840"/>
          <w:pgMar w:top="1280" w:right="1720" w:bottom="1140" w:left="1720" w:header="0" w:footer="942" w:gutter="0"/>
          <w:cols w:space="720"/>
        </w:sectPr>
      </w:pPr>
    </w:p>
    <w:p w14:paraId="79FD7848" w14:textId="77777777" w:rsidR="00653E92" w:rsidRDefault="00BD26E7">
      <w:pPr>
        <w:pStyle w:val="Titre1"/>
        <w:rPr>
          <w:u w:val="none"/>
        </w:rPr>
      </w:pPr>
      <w:r>
        <w:rPr>
          <w:u w:val="thick"/>
        </w:rPr>
        <w:lastRenderedPageBreak/>
        <w:t>EXERCICE</w:t>
      </w:r>
      <w:r>
        <w:rPr>
          <w:spacing w:val="7"/>
          <w:u w:val="thick"/>
        </w:rPr>
        <w:t xml:space="preserve"> </w:t>
      </w:r>
      <w:r>
        <w:rPr>
          <w:u w:val="thick"/>
        </w:rPr>
        <w:t>:</w:t>
      </w:r>
    </w:p>
    <w:p w14:paraId="0BFC533A" w14:textId="08082341" w:rsidR="00653E92" w:rsidRDefault="007B05DF">
      <w:pPr>
        <w:pStyle w:val="Corpsdetexte"/>
        <w:spacing w:before="180"/>
        <w:jc w:val="left"/>
      </w:pPr>
      <w:r>
        <w:t>- Lire attentivement l’ensemble des documents de la plaquette</w:t>
      </w:r>
      <w:r w:rsidR="007A2232">
        <w:t>.</w:t>
      </w:r>
    </w:p>
    <w:p w14:paraId="4E9D3AD1" w14:textId="07572A98" w:rsidR="007B05DF" w:rsidRDefault="007B05DF">
      <w:pPr>
        <w:pStyle w:val="Corpsdetexte"/>
        <w:spacing w:before="180"/>
        <w:jc w:val="left"/>
      </w:pPr>
      <w:r>
        <w:t>- Faire les fiches d’arrêt d</w:t>
      </w:r>
      <w:r w:rsidR="0016453E">
        <w:t xml:space="preserve">u </w:t>
      </w:r>
      <w:r w:rsidRPr="007B05DF">
        <w:rPr>
          <w:b/>
          <w:bCs/>
        </w:rPr>
        <w:t>document</w:t>
      </w:r>
      <w:r w:rsidRPr="007B05DF">
        <w:rPr>
          <w:b/>
          <w:bCs/>
        </w:rPr>
        <w:t xml:space="preserve"> </w:t>
      </w:r>
      <w:r w:rsidRPr="007B05DF">
        <w:rPr>
          <w:b/>
          <w:bCs/>
        </w:rPr>
        <w:t xml:space="preserve">n° </w:t>
      </w:r>
      <w:r w:rsidRPr="007B05DF">
        <w:rPr>
          <w:b/>
          <w:bCs/>
        </w:rPr>
        <w:t>4</w:t>
      </w:r>
      <w:r w:rsidRPr="007B05DF">
        <w:t xml:space="preserve"> </w:t>
      </w:r>
      <w:r>
        <w:t>(</w:t>
      </w:r>
      <w:r w:rsidRPr="007B05DF">
        <w:t>Cass. 1re civ., 25 févr. 2016, n° 15-12.403</w:t>
      </w:r>
      <w:r>
        <w:t xml:space="preserve">) et </w:t>
      </w:r>
      <w:r w:rsidR="0016453E">
        <w:t xml:space="preserve">du document </w:t>
      </w:r>
      <w:r w:rsidRPr="007B05DF">
        <w:rPr>
          <w:b/>
          <w:bCs/>
        </w:rPr>
        <w:t>n° 6</w:t>
      </w:r>
      <w:r>
        <w:t xml:space="preserve"> (</w:t>
      </w:r>
      <w:r w:rsidRPr="007B05DF">
        <w:t xml:space="preserve">Cass. </w:t>
      </w:r>
      <w:proofErr w:type="gramStart"/>
      <w:r w:rsidRPr="007B05DF">
        <w:t>re</w:t>
      </w:r>
      <w:proofErr w:type="spellStart"/>
      <w:r w:rsidRPr="007B05DF">
        <w:t>q</w:t>
      </w:r>
      <w:proofErr w:type="spellEnd"/>
      <w:proofErr w:type="gramEnd"/>
      <w:r w:rsidRPr="007B05DF">
        <w:t>., 3 août 1915</w:t>
      </w:r>
      <w:r>
        <w:t>)</w:t>
      </w:r>
      <w:r w:rsidR="0016453E">
        <w:t>.</w:t>
      </w:r>
    </w:p>
    <w:sectPr w:rsidR="007B05DF">
      <w:footerReference w:type="default" r:id="rId11"/>
      <w:pgSz w:w="12240" w:h="15840"/>
      <w:pgMar w:top="1280" w:right="1720" w:bottom="1140" w:left="17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449D" w14:textId="77777777" w:rsidR="004659A9" w:rsidRDefault="004659A9">
      <w:r>
        <w:separator/>
      </w:r>
    </w:p>
  </w:endnote>
  <w:endnote w:type="continuationSeparator" w:id="0">
    <w:p w14:paraId="0349DE0E" w14:textId="77777777" w:rsidR="004659A9" w:rsidRDefault="0046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05E9" w14:textId="77777777" w:rsidR="00653E92" w:rsidRDefault="004659A9">
    <w:pPr>
      <w:pStyle w:val="Corpsdetexte"/>
      <w:spacing w:line="14" w:lineRule="auto"/>
      <w:ind w:left="0"/>
      <w:jc w:val="left"/>
      <w:rPr>
        <w:sz w:val="20"/>
      </w:rPr>
    </w:pPr>
    <w:r>
      <w:pict w14:anchorId="217DAEE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300.1pt;margin-top:733.9pt;width:11.25pt;height:12.4pt;z-index:-1581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D170020" w14:textId="77777777" w:rsidR="00653E92" w:rsidRDefault="00BD26E7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6F8F">
                  <w:rPr>
                    <w:rFonts w:ascii="Calibri"/>
                    <w:noProof/>
                    <w:w w:val="103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94EB3" w14:textId="77777777" w:rsidR="00653E92" w:rsidRDefault="004659A9">
    <w:pPr>
      <w:pStyle w:val="Corpsdetexte"/>
      <w:spacing w:line="14" w:lineRule="auto"/>
      <w:ind w:left="0"/>
      <w:jc w:val="left"/>
      <w:rPr>
        <w:sz w:val="20"/>
      </w:rPr>
    </w:pPr>
    <w:r>
      <w:pict w14:anchorId="4AC2F5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9.5pt;margin-top:733.9pt;width:12.5pt;height:12.4pt;z-index:-15817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2F7822E" w14:textId="77777777" w:rsidR="00653E92" w:rsidRDefault="00BD26E7">
                <w:pPr>
                  <w:spacing w:line="229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5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76C25" w14:textId="77777777" w:rsidR="004659A9" w:rsidRDefault="004659A9">
      <w:r>
        <w:separator/>
      </w:r>
    </w:p>
  </w:footnote>
  <w:footnote w:type="continuationSeparator" w:id="0">
    <w:p w14:paraId="748CF565" w14:textId="77777777" w:rsidR="004659A9" w:rsidRDefault="0046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64D87"/>
    <w:multiLevelType w:val="hybridMultilevel"/>
    <w:tmpl w:val="0D16874C"/>
    <w:lvl w:ilvl="0" w:tplc="06261AB6">
      <w:start w:val="10"/>
      <w:numFmt w:val="decimal"/>
      <w:lvlText w:val="%1."/>
      <w:lvlJc w:val="left"/>
      <w:pPr>
        <w:ind w:left="152" w:hanging="34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fr-FR" w:eastAsia="en-US" w:bidi="ar-SA"/>
      </w:rPr>
    </w:lvl>
    <w:lvl w:ilvl="1" w:tplc="15D04E3A">
      <w:numFmt w:val="bullet"/>
      <w:lvlText w:val="•"/>
      <w:lvlJc w:val="left"/>
      <w:pPr>
        <w:ind w:left="1024" w:hanging="345"/>
      </w:pPr>
      <w:rPr>
        <w:rFonts w:hint="default"/>
        <w:lang w:val="fr-FR" w:eastAsia="en-US" w:bidi="ar-SA"/>
      </w:rPr>
    </w:lvl>
    <w:lvl w:ilvl="2" w:tplc="8C761776">
      <w:numFmt w:val="bullet"/>
      <w:lvlText w:val="•"/>
      <w:lvlJc w:val="left"/>
      <w:pPr>
        <w:ind w:left="1888" w:hanging="345"/>
      </w:pPr>
      <w:rPr>
        <w:rFonts w:hint="default"/>
        <w:lang w:val="fr-FR" w:eastAsia="en-US" w:bidi="ar-SA"/>
      </w:rPr>
    </w:lvl>
    <w:lvl w:ilvl="3" w:tplc="7CA06C7E">
      <w:numFmt w:val="bullet"/>
      <w:lvlText w:val="•"/>
      <w:lvlJc w:val="left"/>
      <w:pPr>
        <w:ind w:left="2752" w:hanging="345"/>
      </w:pPr>
      <w:rPr>
        <w:rFonts w:hint="default"/>
        <w:lang w:val="fr-FR" w:eastAsia="en-US" w:bidi="ar-SA"/>
      </w:rPr>
    </w:lvl>
    <w:lvl w:ilvl="4" w:tplc="98DE24CE">
      <w:numFmt w:val="bullet"/>
      <w:lvlText w:val="•"/>
      <w:lvlJc w:val="left"/>
      <w:pPr>
        <w:ind w:left="3616" w:hanging="345"/>
      </w:pPr>
      <w:rPr>
        <w:rFonts w:hint="default"/>
        <w:lang w:val="fr-FR" w:eastAsia="en-US" w:bidi="ar-SA"/>
      </w:rPr>
    </w:lvl>
    <w:lvl w:ilvl="5" w:tplc="51C8FCAC">
      <w:numFmt w:val="bullet"/>
      <w:lvlText w:val="•"/>
      <w:lvlJc w:val="left"/>
      <w:pPr>
        <w:ind w:left="4480" w:hanging="345"/>
      </w:pPr>
      <w:rPr>
        <w:rFonts w:hint="default"/>
        <w:lang w:val="fr-FR" w:eastAsia="en-US" w:bidi="ar-SA"/>
      </w:rPr>
    </w:lvl>
    <w:lvl w:ilvl="6" w:tplc="F6385C26">
      <w:numFmt w:val="bullet"/>
      <w:lvlText w:val="•"/>
      <w:lvlJc w:val="left"/>
      <w:pPr>
        <w:ind w:left="5344" w:hanging="345"/>
      </w:pPr>
      <w:rPr>
        <w:rFonts w:hint="default"/>
        <w:lang w:val="fr-FR" w:eastAsia="en-US" w:bidi="ar-SA"/>
      </w:rPr>
    </w:lvl>
    <w:lvl w:ilvl="7" w:tplc="8BC0C416">
      <w:numFmt w:val="bullet"/>
      <w:lvlText w:val="•"/>
      <w:lvlJc w:val="left"/>
      <w:pPr>
        <w:ind w:left="6208" w:hanging="345"/>
      </w:pPr>
      <w:rPr>
        <w:rFonts w:hint="default"/>
        <w:lang w:val="fr-FR" w:eastAsia="en-US" w:bidi="ar-SA"/>
      </w:rPr>
    </w:lvl>
    <w:lvl w:ilvl="8" w:tplc="F3860E82">
      <w:numFmt w:val="bullet"/>
      <w:lvlText w:val="•"/>
      <w:lvlJc w:val="left"/>
      <w:pPr>
        <w:ind w:left="7072" w:hanging="345"/>
      </w:pPr>
      <w:rPr>
        <w:rFonts w:hint="default"/>
        <w:lang w:val="fr-FR" w:eastAsia="en-US" w:bidi="ar-SA"/>
      </w:rPr>
    </w:lvl>
  </w:abstractNum>
  <w:num w:numId="1" w16cid:durableId="192178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E92"/>
    <w:rsid w:val="0016453E"/>
    <w:rsid w:val="00174F84"/>
    <w:rsid w:val="004659A9"/>
    <w:rsid w:val="005834B2"/>
    <w:rsid w:val="00653E92"/>
    <w:rsid w:val="00751107"/>
    <w:rsid w:val="007A2232"/>
    <w:rsid w:val="007B05DF"/>
    <w:rsid w:val="00836F8F"/>
    <w:rsid w:val="00A018D3"/>
    <w:rsid w:val="00B66B21"/>
    <w:rsid w:val="00BD26E7"/>
    <w:rsid w:val="00CE05B3"/>
    <w:rsid w:val="00FF787E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208E2"/>
  <w15:docId w15:val="{19516CC9-10C5-9B4A-B6EC-3C3663F5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75"/>
      <w:ind w:left="152"/>
      <w:outlineLvl w:val="0"/>
    </w:pPr>
    <w:rPr>
      <w:b/>
      <w:bCs/>
      <w:sz w:val="26"/>
      <w:szCs w:val="26"/>
      <w:u w:val="single" w:color="000000"/>
    </w:rPr>
  </w:style>
  <w:style w:type="paragraph" w:styleId="Titre2">
    <w:name w:val="heading 2"/>
    <w:basedOn w:val="Normal"/>
    <w:uiPriority w:val="1"/>
    <w:qFormat/>
    <w:pPr>
      <w:ind w:left="152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52"/>
      <w:jc w:val="both"/>
    </w:pPr>
  </w:style>
  <w:style w:type="paragraph" w:styleId="Titre">
    <w:name w:val="Title"/>
    <w:basedOn w:val="Normal"/>
    <w:uiPriority w:val="1"/>
    <w:qFormat/>
    <w:pPr>
      <w:spacing w:before="159"/>
      <w:ind w:left="2056" w:right="2074"/>
      <w:jc w:val="center"/>
    </w:pPr>
    <w:rPr>
      <w:rFonts w:ascii="Calibri" w:eastAsia="Calibri" w:hAnsi="Calibri" w:cs="Calibri"/>
      <w:b/>
      <w:bCs/>
      <w:sz w:val="41"/>
      <w:szCs w:val="41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44"/>
      <w:ind w:left="152" w:right="1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36F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F8F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4417</Words>
  <Characters>24295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- 22-23 TD Introduction au droit Séance 7</vt:lpstr>
    </vt:vector>
  </TitlesOfParts>
  <Company>Microsoft</Company>
  <LinksUpToDate>false</LinksUpToDate>
  <CharactersWithSpaces>28655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- 22-23 TD Introduction au droit Séance 7</dc:title>
  <dc:creator>Adrien THIBON</dc:creator>
  <cp:lastModifiedBy>Emmanuel Dercourt</cp:lastModifiedBy>
  <cp:revision>9</cp:revision>
  <dcterms:created xsi:type="dcterms:W3CDTF">2023-09-24T07:36:00Z</dcterms:created>
  <dcterms:modified xsi:type="dcterms:W3CDTF">2025-11-24T14:33:00Z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2023-09-24T00:00:00Z</vt:filetime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2025-11-24T14:25:01Z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d3c3c442-af98-40d8-9974-bff60970af45</vt:lpwstr>
  </property>
  <property fmtid="{D5CDD505-2E9C-101B-9397-08002B2CF9AE}" pid="10" name="MSIP_Label_d5c20be7-c3a5-46e3-9158-fa8a02ce2395_ContentBits">
    <vt:lpwstr>0</vt:lpwstr>
  </property>
</Properties>
</file>