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859" w:rsidRPr="00D85DB1" w:rsidRDefault="00DE61F4" w:rsidP="00D85DB1">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Pr>
          <w:rFonts w:ascii="Arial" w:hAnsi="Arial" w:cs="Arial"/>
          <w:b/>
          <w:sz w:val="32"/>
          <w:szCs w:val="32"/>
        </w:rPr>
        <w:t>IDAI</w:t>
      </w:r>
    </w:p>
    <w:p w:rsidR="00D85DB1" w:rsidRPr="00D85DB1" w:rsidRDefault="00D85DB1" w:rsidP="00D85DB1">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D85DB1">
        <w:rPr>
          <w:rFonts w:ascii="Arial" w:hAnsi="Arial" w:cs="Arial"/>
          <w:b/>
          <w:sz w:val="32"/>
          <w:szCs w:val="32"/>
        </w:rPr>
        <w:t>DROIT BANCAIRE</w:t>
      </w:r>
    </w:p>
    <w:p w:rsidR="00D85DB1" w:rsidRDefault="00D85DB1"/>
    <w:p w:rsidR="00D85DB1" w:rsidRPr="00D85DB1" w:rsidRDefault="00D85DB1">
      <w:pPr>
        <w:rPr>
          <w:b/>
        </w:rPr>
      </w:pPr>
      <w:r w:rsidRPr="00D85DB1">
        <w:rPr>
          <w:b/>
        </w:rPr>
        <w:t xml:space="preserve">Cours de </w:t>
      </w:r>
      <w:r>
        <w:rPr>
          <w:b/>
        </w:rPr>
        <w:t xml:space="preserve">J. </w:t>
      </w:r>
      <w:r w:rsidRPr="00D85DB1">
        <w:rPr>
          <w:b/>
        </w:rPr>
        <w:t>LASSERRE CAPDEVILLE</w:t>
      </w:r>
    </w:p>
    <w:p w:rsidR="00D85DB1" w:rsidRDefault="00D85DB1"/>
    <w:p w:rsidR="00D85DB1" w:rsidRDefault="00D85DB1"/>
    <w:p w:rsidR="00D85DB1" w:rsidRDefault="00D85DB1"/>
    <w:p w:rsidR="00D85DB1" w:rsidRPr="00D85DB1" w:rsidRDefault="00D85DB1" w:rsidP="00D85DB1">
      <w:pPr>
        <w:jc w:val="center"/>
        <w:rPr>
          <w:rFonts w:ascii="Arial" w:hAnsi="Arial" w:cs="Arial"/>
          <w:b/>
          <w:sz w:val="32"/>
          <w:szCs w:val="32"/>
        </w:rPr>
      </w:pPr>
      <w:r w:rsidRPr="00D85DB1">
        <w:rPr>
          <w:rFonts w:ascii="Arial" w:hAnsi="Arial" w:cs="Arial"/>
          <w:b/>
          <w:sz w:val="32"/>
          <w:szCs w:val="32"/>
        </w:rPr>
        <w:t>TRAVAUX DIRIGÉS</w:t>
      </w:r>
    </w:p>
    <w:p w:rsidR="00D85DB1" w:rsidRDefault="00D85DB1">
      <w:pPr>
        <w:rPr>
          <w:b/>
        </w:rPr>
      </w:pPr>
    </w:p>
    <w:p w:rsidR="00D85DB1" w:rsidRPr="00D85DB1" w:rsidRDefault="00D85DB1">
      <w:pPr>
        <w:rPr>
          <w:b/>
        </w:rPr>
      </w:pPr>
    </w:p>
    <w:p w:rsidR="00EC100C" w:rsidRPr="00D85DB1" w:rsidRDefault="00EC100C" w:rsidP="00EC100C">
      <w:pPr>
        <w:jc w:val="right"/>
        <w:rPr>
          <w:b/>
          <w:u w:val="single"/>
        </w:rPr>
      </w:pPr>
      <w:r w:rsidRPr="00D85DB1">
        <w:rPr>
          <w:b/>
          <w:u w:val="single"/>
        </w:rPr>
        <w:t>Équipe pédagogique :</w:t>
      </w:r>
    </w:p>
    <w:p w:rsidR="00DE61F4" w:rsidRDefault="00DE61F4" w:rsidP="00DE61F4">
      <w:pPr>
        <w:jc w:val="right"/>
        <w:rPr>
          <w:b/>
        </w:rPr>
      </w:pPr>
      <w:r>
        <w:rPr>
          <w:b/>
        </w:rPr>
        <w:t>E. DERCOURT</w:t>
      </w:r>
    </w:p>
    <w:p w:rsidR="00FB59F4" w:rsidRPr="00FB59F4" w:rsidRDefault="00FB59F4" w:rsidP="00FB59F4">
      <w:pPr>
        <w:jc w:val="right"/>
        <w:rPr>
          <w:b/>
        </w:rPr>
      </w:pPr>
    </w:p>
    <w:p w:rsidR="00905DA6" w:rsidRPr="00D85DB1" w:rsidRDefault="00905DA6" w:rsidP="00905DA6"/>
    <w:p w:rsidR="00905DA6" w:rsidRDefault="00905DA6" w:rsidP="00905DA6">
      <w:pPr>
        <w:rPr>
          <w:b/>
        </w:rPr>
      </w:pPr>
      <w:r w:rsidRPr="00D85DB1">
        <w:rPr>
          <w:b/>
        </w:rPr>
        <w:t xml:space="preserve">Séance n° </w:t>
      </w:r>
      <w:r w:rsidR="00AD213B">
        <w:rPr>
          <w:b/>
        </w:rPr>
        <w:t>3</w:t>
      </w:r>
    </w:p>
    <w:p w:rsidR="00EF060B" w:rsidRPr="00D85DB1" w:rsidRDefault="00EF060B" w:rsidP="00905DA6"/>
    <w:p w:rsidR="00EF060B" w:rsidRPr="00EF060B" w:rsidRDefault="00905DA6" w:rsidP="00EF060B">
      <w:r w:rsidRPr="00D85DB1">
        <w:rPr>
          <w:b/>
        </w:rPr>
        <w:t>Thème :</w:t>
      </w:r>
      <w:r w:rsidRPr="00D85DB1">
        <w:t xml:space="preserve"> </w:t>
      </w:r>
      <w:r w:rsidR="00EF060B" w:rsidRPr="00EF060B">
        <w:t>Le</w:t>
      </w:r>
      <w:r w:rsidR="00AD213B">
        <w:t xml:space="preserve"> compte en banque</w:t>
      </w:r>
    </w:p>
    <w:p w:rsidR="00EF060B" w:rsidRDefault="00EF060B" w:rsidP="00EF060B"/>
    <w:p w:rsidR="00826422" w:rsidRPr="00826422" w:rsidRDefault="00826422" w:rsidP="00826422"/>
    <w:p w:rsidR="00AD213B" w:rsidRDefault="00AD213B" w:rsidP="00AD213B">
      <w:pPr>
        <w:rPr>
          <w:b/>
        </w:rPr>
      </w:pPr>
      <w:r>
        <w:rPr>
          <w:b/>
        </w:rPr>
        <w:t>Dissertation</w:t>
      </w:r>
    </w:p>
    <w:p w:rsidR="00AD213B" w:rsidRPr="00D85DB1" w:rsidRDefault="00AD213B" w:rsidP="00AD213B"/>
    <w:p w:rsidR="00AD213B" w:rsidRPr="004123A3" w:rsidRDefault="00AD213B" w:rsidP="00AD213B">
      <w:r>
        <w:rPr>
          <w:b/>
        </w:rPr>
        <w:t>Sujet à traiter</w:t>
      </w:r>
      <w:r w:rsidRPr="00D85DB1">
        <w:rPr>
          <w:b/>
        </w:rPr>
        <w:t> :</w:t>
      </w:r>
      <w:r w:rsidRPr="00D85DB1">
        <w:t xml:space="preserve"> </w:t>
      </w:r>
      <w:r w:rsidR="00DB1B30">
        <w:t>« Les évolutions du droit au compte »</w:t>
      </w:r>
    </w:p>
    <w:p w:rsidR="00AD213B" w:rsidRDefault="00AD213B" w:rsidP="00AD213B"/>
    <w:p w:rsidR="004B3B17" w:rsidRDefault="004B3B17" w:rsidP="004B3B17">
      <w:pPr>
        <w:jc w:val="both"/>
      </w:pPr>
    </w:p>
    <w:p w:rsidR="00D77662" w:rsidRPr="00E929EE" w:rsidRDefault="00D77662" w:rsidP="00D77662">
      <w:pPr>
        <w:rPr>
          <w:b/>
          <w:u w:val="single"/>
        </w:rPr>
      </w:pPr>
      <w:r w:rsidRPr="00E929EE">
        <w:rPr>
          <w:b/>
          <w:u w:val="single"/>
        </w:rPr>
        <w:t>Fiches d’arrêts à préparer (penser à dégager une problématique)</w:t>
      </w:r>
    </w:p>
    <w:p w:rsidR="00D77662" w:rsidRDefault="00D77662" w:rsidP="00D77662"/>
    <w:p w:rsidR="00D77662" w:rsidRPr="005B0788" w:rsidRDefault="00D77662" w:rsidP="00D77662">
      <w:pPr>
        <w:rPr>
          <w:b/>
        </w:rPr>
      </w:pPr>
      <w:r w:rsidRPr="005B0788">
        <w:rPr>
          <w:b/>
        </w:rPr>
        <w:t>Surveillance du compte</w:t>
      </w:r>
    </w:p>
    <w:p w:rsidR="00D77662" w:rsidRDefault="00D77662" w:rsidP="00D77662">
      <w:pPr>
        <w:jc w:val="both"/>
      </w:pPr>
    </w:p>
    <w:p w:rsidR="00D77662" w:rsidRDefault="00D77662" w:rsidP="00D77662">
      <w:pPr>
        <w:jc w:val="both"/>
      </w:pPr>
      <w:proofErr w:type="spellStart"/>
      <w:r>
        <w:t>Cass</w:t>
      </w:r>
      <w:proofErr w:type="spellEnd"/>
      <w:r>
        <w:t>. com., 2 mai 2024, n° 22-17.233</w:t>
      </w:r>
    </w:p>
    <w:p w:rsidR="00033F20" w:rsidRDefault="00033F20" w:rsidP="004B3B17">
      <w:pPr>
        <w:pStyle w:val="Retraitcorpsdetexte"/>
        <w:ind w:firstLine="0"/>
        <w:jc w:val="both"/>
      </w:pPr>
    </w:p>
    <w:p w:rsidR="00033F20" w:rsidRDefault="00033F20" w:rsidP="004B3B17">
      <w:pPr>
        <w:pStyle w:val="Retraitcorpsdetexte"/>
        <w:ind w:firstLine="0"/>
        <w:jc w:val="both"/>
      </w:pPr>
      <w:proofErr w:type="spellStart"/>
      <w:r>
        <w:t>Cass</w:t>
      </w:r>
      <w:proofErr w:type="spellEnd"/>
      <w:r>
        <w:t>. com., 12 juin 2025, n° 24-13.604</w:t>
      </w:r>
    </w:p>
    <w:p w:rsidR="007F6F1B" w:rsidRDefault="007F6F1B" w:rsidP="00D77662">
      <w:pPr>
        <w:jc w:val="both"/>
      </w:pPr>
    </w:p>
    <w:p w:rsidR="00033F20" w:rsidRDefault="00033F20" w:rsidP="00D77662">
      <w:pPr>
        <w:jc w:val="both"/>
      </w:pPr>
    </w:p>
    <w:p w:rsidR="00D77662" w:rsidRPr="005B0788" w:rsidRDefault="00D77662" w:rsidP="00D77662">
      <w:pPr>
        <w:jc w:val="both"/>
        <w:rPr>
          <w:b/>
        </w:rPr>
      </w:pPr>
      <w:r w:rsidRPr="005B0788">
        <w:rPr>
          <w:b/>
        </w:rPr>
        <w:t>Clôture du compte</w:t>
      </w:r>
    </w:p>
    <w:p w:rsidR="00D77662" w:rsidRDefault="00D77662" w:rsidP="00D77662">
      <w:pPr>
        <w:jc w:val="both"/>
      </w:pPr>
    </w:p>
    <w:p w:rsidR="00D77662" w:rsidRPr="00D301FC" w:rsidRDefault="00D77662" w:rsidP="00D77662">
      <w:pPr>
        <w:jc w:val="both"/>
        <w:rPr>
          <w:i/>
        </w:rPr>
      </w:pPr>
      <w:proofErr w:type="spellStart"/>
      <w:r>
        <w:t>Cass</w:t>
      </w:r>
      <w:proofErr w:type="spellEnd"/>
      <w:r>
        <w:t>. com., 12 juin 2024, n° 22-13.226</w:t>
      </w:r>
    </w:p>
    <w:p w:rsidR="00D77662" w:rsidRDefault="00D77662" w:rsidP="00D77662">
      <w:pPr>
        <w:jc w:val="both"/>
      </w:pPr>
    </w:p>
    <w:p w:rsidR="007F6F1B" w:rsidRDefault="007F6F1B" w:rsidP="00D77662">
      <w:pPr>
        <w:jc w:val="both"/>
      </w:pPr>
    </w:p>
    <w:p w:rsidR="00D77662" w:rsidRPr="005B0788" w:rsidRDefault="00D77662" w:rsidP="00D77662">
      <w:pPr>
        <w:rPr>
          <w:b/>
        </w:rPr>
      </w:pPr>
      <w:r w:rsidRPr="005B0788">
        <w:rPr>
          <w:b/>
        </w:rPr>
        <w:t>Droit au compte</w:t>
      </w:r>
    </w:p>
    <w:p w:rsidR="00D77662" w:rsidRDefault="00D77662" w:rsidP="00D77662"/>
    <w:p w:rsidR="00D77662" w:rsidRDefault="00D77662" w:rsidP="00D77662">
      <w:pPr>
        <w:jc w:val="both"/>
      </w:pPr>
      <w:proofErr w:type="spellStart"/>
      <w:r>
        <w:t>Cass</w:t>
      </w:r>
      <w:proofErr w:type="spellEnd"/>
      <w:r>
        <w:t>. com., 30 juin 2021, n° 19-14.313</w:t>
      </w:r>
    </w:p>
    <w:p w:rsidR="00D77662" w:rsidRDefault="00D77662" w:rsidP="00D77662">
      <w:pPr>
        <w:jc w:val="both"/>
      </w:pPr>
    </w:p>
    <w:p w:rsidR="00D77662" w:rsidRDefault="00D77662" w:rsidP="00D77662"/>
    <w:p w:rsidR="00033F20" w:rsidRDefault="00033F20" w:rsidP="00D77662"/>
    <w:p w:rsidR="00033F20" w:rsidRDefault="00033F20" w:rsidP="00D77662"/>
    <w:p w:rsidR="00033F20" w:rsidRDefault="00033F20" w:rsidP="00D77662"/>
    <w:p w:rsidR="00033F20" w:rsidRDefault="00033F20" w:rsidP="00D77662"/>
    <w:p w:rsidR="00033F20" w:rsidRDefault="00033F20" w:rsidP="00D77662"/>
    <w:p w:rsidR="00033F20" w:rsidRDefault="00033F20" w:rsidP="00D77662"/>
    <w:p w:rsidR="00033F20" w:rsidRDefault="00033F20" w:rsidP="00D77662"/>
    <w:p w:rsidR="00033F20" w:rsidRDefault="00033F20" w:rsidP="00D77662"/>
    <w:p w:rsidR="00D77662" w:rsidRPr="00E929EE" w:rsidRDefault="00D77662" w:rsidP="00D77662">
      <w:pPr>
        <w:rPr>
          <w:b/>
          <w:u w:val="single"/>
        </w:rPr>
      </w:pPr>
      <w:r w:rsidRPr="00E929EE">
        <w:rPr>
          <w:b/>
          <w:u w:val="single"/>
        </w:rPr>
        <w:t>Fiches d’arrêts à préparer (penser à dégager une problématique)</w:t>
      </w:r>
    </w:p>
    <w:p w:rsidR="00D77662" w:rsidRDefault="00D77662" w:rsidP="00D77662"/>
    <w:p w:rsidR="00D77662" w:rsidRPr="005B0788" w:rsidRDefault="00D77662" w:rsidP="00D77662">
      <w:pPr>
        <w:rPr>
          <w:b/>
        </w:rPr>
      </w:pPr>
      <w:r w:rsidRPr="005B0788">
        <w:rPr>
          <w:b/>
        </w:rPr>
        <w:t>Surveillance du compte</w:t>
      </w:r>
    </w:p>
    <w:p w:rsidR="00D77662" w:rsidRDefault="00D77662" w:rsidP="00D77662">
      <w:pPr>
        <w:jc w:val="both"/>
      </w:pPr>
    </w:p>
    <w:p w:rsidR="00D77662" w:rsidRPr="001B087D" w:rsidRDefault="001B087D" w:rsidP="001B087D">
      <w:pPr>
        <w:jc w:val="both"/>
        <w:rPr>
          <w:b/>
        </w:rPr>
      </w:pPr>
      <w:r w:rsidRPr="001B087D">
        <w:rPr>
          <w:b/>
        </w:rPr>
        <w:t>-</w:t>
      </w:r>
      <w:proofErr w:type="spellStart"/>
      <w:r w:rsidR="00D77662" w:rsidRPr="001B087D">
        <w:rPr>
          <w:b/>
        </w:rPr>
        <w:t>Cass</w:t>
      </w:r>
      <w:proofErr w:type="spellEnd"/>
      <w:r w:rsidR="00D77662" w:rsidRPr="001B087D">
        <w:rPr>
          <w:b/>
        </w:rPr>
        <w:t>. com., 2 mai 2024, n° 22-17.233</w:t>
      </w:r>
    </w:p>
    <w:p w:rsidR="00D77662" w:rsidRPr="001B087D" w:rsidRDefault="00D77662" w:rsidP="001B087D">
      <w:pPr>
        <w:jc w:val="both"/>
      </w:pPr>
    </w:p>
    <w:p w:rsidR="001B087D" w:rsidRDefault="001B087D" w:rsidP="001B087D">
      <w:pPr>
        <w:jc w:val="both"/>
        <w:rPr>
          <w:color w:val="212529"/>
        </w:rPr>
      </w:pPr>
      <w:r w:rsidRPr="001B087D">
        <w:rPr>
          <w:color w:val="212529"/>
        </w:rPr>
        <w:t>Faits et procédure</w:t>
      </w:r>
    </w:p>
    <w:p w:rsidR="001B087D" w:rsidRDefault="001B087D" w:rsidP="001B087D">
      <w:pPr>
        <w:jc w:val="both"/>
        <w:rPr>
          <w:color w:val="212529"/>
        </w:rPr>
      </w:pPr>
    </w:p>
    <w:p w:rsidR="001B087D" w:rsidRDefault="001B087D" w:rsidP="001B087D">
      <w:pPr>
        <w:jc w:val="both"/>
        <w:rPr>
          <w:color w:val="212529"/>
        </w:rPr>
      </w:pPr>
      <w:r w:rsidRPr="001B087D">
        <w:rPr>
          <w:color w:val="212529"/>
        </w:rPr>
        <w:t>1. Selon l'arrêt attaqué (Paris, 6 avril 2022), entre le 23 février et le 5 décembre 2017, [Y] [U] a ordonné cinq virements, pour un montant total de 1 950 000 euros, du compte ouvert dans les livres de la société Caisse de crédit mutuel de [Adresse 7] (la société Caisse de crédit mutuel de [Localité 6]) par la société APDC Hôtel (la société), dont il était le gérant et l'associé unique, vers son compte personnel ouvert dans les livres de la société Caisse de crédit mutuel de [Adresse 9] (la société Caisse de crédit mutuel de [Localité 8]).</w:t>
      </w:r>
    </w:p>
    <w:p w:rsidR="001B087D" w:rsidRDefault="001B087D" w:rsidP="001B087D">
      <w:pPr>
        <w:jc w:val="both"/>
        <w:rPr>
          <w:color w:val="212529"/>
        </w:rPr>
      </w:pPr>
    </w:p>
    <w:p w:rsidR="001B087D" w:rsidRDefault="001B087D" w:rsidP="001B087D">
      <w:pPr>
        <w:jc w:val="both"/>
        <w:rPr>
          <w:color w:val="212529"/>
        </w:rPr>
      </w:pPr>
      <w:r w:rsidRPr="001B087D">
        <w:rPr>
          <w:color w:val="212529"/>
        </w:rPr>
        <w:t>2. Les 12 juillet et 12 octobre 2017, [Y] [U] a procédé au rachat du livret retraite qu'il détenait dans les livres de la société Caisse de crédit mutuel de [Localité 8] pour un montant de 320 000 euros. </w:t>
      </w:r>
    </w:p>
    <w:p w:rsidR="001B087D" w:rsidRDefault="001B087D" w:rsidP="001B087D">
      <w:pPr>
        <w:jc w:val="both"/>
        <w:rPr>
          <w:color w:val="212529"/>
        </w:rPr>
      </w:pPr>
    </w:p>
    <w:p w:rsidR="001B087D" w:rsidRDefault="001B087D" w:rsidP="001B087D">
      <w:pPr>
        <w:jc w:val="both"/>
        <w:rPr>
          <w:color w:val="212529"/>
        </w:rPr>
      </w:pPr>
      <w:r w:rsidRPr="001B087D">
        <w:rPr>
          <w:color w:val="212529"/>
        </w:rPr>
        <w:t>3. Le 6 mars 2018, [Y] [U] a été placé sous sauvegarde de justice. Le 22 mars 2018, une information judiciaire a été ouverte du chef d'escroquerie sur personne vulnérable.</w:t>
      </w:r>
    </w:p>
    <w:p w:rsidR="001B087D" w:rsidRDefault="001B087D" w:rsidP="001B087D">
      <w:pPr>
        <w:jc w:val="both"/>
        <w:rPr>
          <w:color w:val="212529"/>
        </w:rPr>
      </w:pPr>
    </w:p>
    <w:p w:rsidR="001B087D" w:rsidRDefault="001B087D" w:rsidP="001B087D">
      <w:pPr>
        <w:jc w:val="both"/>
        <w:rPr>
          <w:color w:val="212529"/>
        </w:rPr>
      </w:pPr>
      <w:r w:rsidRPr="001B087D">
        <w:rPr>
          <w:color w:val="212529"/>
        </w:rPr>
        <w:t>4. [Y] [U] est décédé le [Date décès 5] 2018, en laissant pour lui succéder sa fille unique, Mme [U].</w:t>
      </w:r>
    </w:p>
    <w:p w:rsidR="001B087D" w:rsidRDefault="001B087D" w:rsidP="001B087D">
      <w:pPr>
        <w:jc w:val="both"/>
        <w:rPr>
          <w:color w:val="212529"/>
        </w:rPr>
      </w:pPr>
    </w:p>
    <w:p w:rsidR="001B087D" w:rsidRDefault="001B087D" w:rsidP="001B087D">
      <w:pPr>
        <w:jc w:val="both"/>
        <w:rPr>
          <w:color w:val="212529"/>
        </w:rPr>
      </w:pPr>
      <w:r w:rsidRPr="001B087D">
        <w:rPr>
          <w:color w:val="212529"/>
        </w:rPr>
        <w:t>5. Les 7 et 9 février 2019, la société, représentée par son administrateur provisoire, et Mme [U] ont assigné les sociétés Caisse de crédit mutuel de [Localité 8] et Caisse de crédit mutuel de [Localité 6] pour manquement à leur obligation de vigilance et obligations de teneur de compte.</w:t>
      </w:r>
      <w:r w:rsidRPr="001B087D">
        <w:rPr>
          <w:color w:val="212529"/>
        </w:rPr>
        <w:br/>
      </w:r>
    </w:p>
    <w:p w:rsidR="001B087D" w:rsidRDefault="001B087D" w:rsidP="001B087D">
      <w:pPr>
        <w:jc w:val="both"/>
        <w:rPr>
          <w:color w:val="212529"/>
        </w:rPr>
      </w:pPr>
      <w:r>
        <w:rPr>
          <w:color w:val="212529"/>
        </w:rPr>
        <w:t>(…)</w:t>
      </w:r>
    </w:p>
    <w:p w:rsidR="001B087D" w:rsidRDefault="001B087D" w:rsidP="001B087D">
      <w:pPr>
        <w:jc w:val="both"/>
        <w:rPr>
          <w:color w:val="212529"/>
        </w:rPr>
      </w:pPr>
    </w:p>
    <w:p w:rsidR="001B087D" w:rsidRDefault="001B087D" w:rsidP="001B087D">
      <w:pPr>
        <w:jc w:val="both"/>
        <w:rPr>
          <w:color w:val="212529"/>
        </w:rPr>
      </w:pPr>
      <w:r w:rsidRPr="001B087D">
        <w:rPr>
          <w:color w:val="212529"/>
        </w:rPr>
        <w:t>7. Mme [U] et la société font grief à l'arrêt de rejeter leurs demandes en restitution des sommes versées sur le compte personnel de [Y] [U], alors :</w:t>
      </w:r>
    </w:p>
    <w:p w:rsidR="001B087D" w:rsidRDefault="001B087D" w:rsidP="001B087D">
      <w:pPr>
        <w:jc w:val="both"/>
        <w:rPr>
          <w:color w:val="212529"/>
        </w:rPr>
      </w:pPr>
    </w:p>
    <w:p w:rsidR="001B087D" w:rsidRDefault="001B087D" w:rsidP="001B087D">
      <w:pPr>
        <w:jc w:val="both"/>
        <w:rPr>
          <w:color w:val="212529"/>
        </w:rPr>
      </w:pPr>
      <w:r w:rsidRPr="001B087D">
        <w:rPr>
          <w:color w:val="212529"/>
        </w:rPr>
        <w:t>« 1°/ qu'une opération de paiement n'est autorisée que si le payeur a donné son consentement à son exécution ; qu'en considérant que, même si les conditions générales de la convention de compte courant de la société stipulait expressément que les instructions de virement devaient être données par écrit, sauf accord entre les parties, il ne pourrait être reproché à la banque de ne pas avoir recueilli un ordre écrit, les parties étant libres de convenir de procéder autrement, après avoir constaté que le 2 février 2018, le préposé de la Caisse de crédit mutuel de [Localité 6] avait demandé à [Y] [U] de lui retourner des documents signés concernant les virements qui avaient été faits le 23 février et 5 décembre 2017, ce dont il résultait que les ordres de virement devaient faire l'objet d'un écrit, la cour d'appel n'a pas tiré les conséquences légales de ses propres constatations et a violé les articles L. 133- 6 et L. 133-7 du code monétaire et financier, ensemble l'article 1134 du code civil, dans sa version antérieure à celle issue de l'ordonnance du 10 février 2016 ;</w:t>
      </w:r>
    </w:p>
    <w:p w:rsidR="001B087D" w:rsidRDefault="001B087D" w:rsidP="001B087D">
      <w:pPr>
        <w:jc w:val="both"/>
        <w:rPr>
          <w:color w:val="212529"/>
        </w:rPr>
      </w:pPr>
    </w:p>
    <w:p w:rsidR="001B087D" w:rsidRDefault="001B087D" w:rsidP="001B087D">
      <w:pPr>
        <w:jc w:val="both"/>
        <w:rPr>
          <w:color w:val="212529"/>
        </w:rPr>
      </w:pPr>
      <w:r>
        <w:rPr>
          <w:color w:val="212529"/>
        </w:rPr>
        <w:t>(…)</w:t>
      </w:r>
    </w:p>
    <w:p w:rsidR="001B087D" w:rsidRDefault="001B087D" w:rsidP="001B087D">
      <w:pPr>
        <w:jc w:val="both"/>
        <w:rPr>
          <w:color w:val="212529"/>
        </w:rPr>
      </w:pPr>
    </w:p>
    <w:p w:rsidR="001B087D" w:rsidRPr="001B087D" w:rsidRDefault="001B087D" w:rsidP="001B087D">
      <w:pPr>
        <w:jc w:val="both"/>
        <w:outlineLvl w:val="2"/>
        <w:rPr>
          <w:color w:val="212529"/>
        </w:rPr>
      </w:pPr>
      <w:r w:rsidRPr="001B087D">
        <w:rPr>
          <w:color w:val="212529"/>
        </w:rPr>
        <w:t>Motivation</w:t>
      </w:r>
    </w:p>
    <w:p w:rsidR="001B087D" w:rsidRDefault="001B087D" w:rsidP="001B087D">
      <w:pPr>
        <w:jc w:val="both"/>
        <w:rPr>
          <w:color w:val="212529"/>
        </w:rPr>
      </w:pPr>
      <w:r w:rsidRPr="001B087D">
        <w:rPr>
          <w:color w:val="212529"/>
        </w:rPr>
        <w:t>Réponse de la Cour </w:t>
      </w:r>
    </w:p>
    <w:p w:rsidR="001B087D" w:rsidRDefault="001B087D" w:rsidP="001B087D">
      <w:pPr>
        <w:jc w:val="both"/>
        <w:rPr>
          <w:color w:val="212529"/>
        </w:rPr>
      </w:pPr>
    </w:p>
    <w:p w:rsidR="001B087D" w:rsidRDefault="001B087D" w:rsidP="001B087D">
      <w:pPr>
        <w:jc w:val="both"/>
        <w:rPr>
          <w:color w:val="212529"/>
        </w:rPr>
      </w:pPr>
      <w:r w:rsidRPr="001B087D">
        <w:rPr>
          <w:color w:val="212529"/>
        </w:rPr>
        <w:t>8. Après avoir rappelé que les conditions générales de la convention du compte de la société et celles du compte à terme de [Y] [U] stipulaient que, sauf accord entre les parties, les instructions seraient données par le payeur par écrit, et constaté que [Y] [U] donnait régulièrement des ordres de virement oralement, l'arrêt relève, par motifs propres et adoptés, qu'il n'a pas contesté les virements des 23 février et 5 décembre 2017 après qu'un préposé de la société Caisse de crédit mutuel de [Localité 6] lui avait demandé, par courriel du 2 février 2018, de signer les documents écrits qu'il lui adressait concernant ces virements. Il ajoute qu'après que la société Caisse de crédit mutuel de [Localité 6] s'était montrée réticente à accéder à ses demandes, [Y] [U] s'était rendu personnellement à l'agence bancaire le 6 février 2018 pour obtenir à nouveau des déblocages de fonds, sans davantage remettre en cause les virements antérieurs, que, le 13 février, un avocat se présentant comme son représentant avait écrit pour se plaindre de l'impossibilité d'effectuer certains virements importants et, enfin, qu'il a disposé d'une partie des sommes virées sur son compte personnel en opérant plusieurs retraits et en établissant divers chèques.</w:t>
      </w:r>
    </w:p>
    <w:p w:rsidR="001B087D" w:rsidRDefault="001B087D" w:rsidP="001B087D">
      <w:pPr>
        <w:jc w:val="both"/>
        <w:rPr>
          <w:color w:val="212529"/>
        </w:rPr>
      </w:pPr>
    </w:p>
    <w:p w:rsidR="001B087D" w:rsidRDefault="001B087D" w:rsidP="001B087D">
      <w:pPr>
        <w:jc w:val="both"/>
        <w:rPr>
          <w:color w:val="212529"/>
        </w:rPr>
      </w:pPr>
      <w:r w:rsidRPr="001B087D">
        <w:rPr>
          <w:color w:val="212529"/>
        </w:rPr>
        <w:t>9. En l'état de ces constatations et appréciations, procédant de l'exercice de son pouvoir souverain, la cour d'appel, qui pouvait se fonder sur des éléments postérieurs aux virements pour apprécier si [Y] [U] y avait consenti à la date où les ordres avaient été donnés, a pu retenir que les opérations de paiement litigieuses avaient été autorisées.</w:t>
      </w:r>
    </w:p>
    <w:p w:rsidR="001B087D" w:rsidRDefault="001B087D" w:rsidP="001B087D">
      <w:pPr>
        <w:jc w:val="both"/>
        <w:rPr>
          <w:color w:val="212529"/>
        </w:rPr>
      </w:pPr>
    </w:p>
    <w:p w:rsidR="001B087D" w:rsidRDefault="001B087D" w:rsidP="001B087D">
      <w:pPr>
        <w:jc w:val="both"/>
        <w:rPr>
          <w:color w:val="212529"/>
        </w:rPr>
      </w:pPr>
      <w:r w:rsidRPr="001B087D">
        <w:rPr>
          <w:color w:val="212529"/>
        </w:rPr>
        <w:t>10. Le moyen n'est donc pas fondé.</w:t>
      </w:r>
    </w:p>
    <w:p w:rsidR="001B087D" w:rsidRDefault="001B087D" w:rsidP="001B087D">
      <w:pPr>
        <w:jc w:val="both"/>
        <w:rPr>
          <w:color w:val="212529"/>
        </w:rPr>
      </w:pPr>
    </w:p>
    <w:p w:rsidR="001B087D" w:rsidRPr="001B087D" w:rsidRDefault="001B087D" w:rsidP="001B087D">
      <w:pPr>
        <w:jc w:val="both"/>
        <w:rPr>
          <w:color w:val="212529"/>
        </w:rPr>
      </w:pPr>
      <w:r w:rsidRPr="001B087D">
        <w:rPr>
          <w:color w:val="212529"/>
        </w:rPr>
        <w:t>Moyens</w:t>
      </w:r>
    </w:p>
    <w:p w:rsidR="001B087D" w:rsidRDefault="001B087D" w:rsidP="001B087D">
      <w:pPr>
        <w:jc w:val="both"/>
        <w:rPr>
          <w:color w:val="212529"/>
        </w:rPr>
      </w:pPr>
      <w:r w:rsidRPr="001B087D">
        <w:rPr>
          <w:color w:val="212529"/>
        </w:rPr>
        <w:t>Sur le troisième moyen</w:t>
      </w:r>
    </w:p>
    <w:p w:rsidR="001B087D" w:rsidRDefault="001B087D" w:rsidP="001B087D">
      <w:pPr>
        <w:jc w:val="both"/>
        <w:rPr>
          <w:color w:val="212529"/>
        </w:rPr>
      </w:pPr>
    </w:p>
    <w:p w:rsidR="001B087D" w:rsidRDefault="001B087D" w:rsidP="001B087D">
      <w:pPr>
        <w:jc w:val="both"/>
        <w:rPr>
          <w:color w:val="212529"/>
        </w:rPr>
      </w:pPr>
      <w:proofErr w:type="spellStart"/>
      <w:r w:rsidRPr="001B087D">
        <w:rPr>
          <w:color w:val="212529"/>
        </w:rPr>
        <w:t>Enoncé</w:t>
      </w:r>
      <w:proofErr w:type="spellEnd"/>
      <w:r w:rsidRPr="001B087D">
        <w:rPr>
          <w:color w:val="212529"/>
        </w:rPr>
        <w:t xml:space="preserve"> du moyen</w:t>
      </w:r>
    </w:p>
    <w:p w:rsidR="001B087D" w:rsidRDefault="001B087D" w:rsidP="001B087D">
      <w:pPr>
        <w:jc w:val="both"/>
        <w:rPr>
          <w:color w:val="212529"/>
        </w:rPr>
      </w:pPr>
    </w:p>
    <w:p w:rsidR="001B087D" w:rsidRDefault="001B087D" w:rsidP="001B087D">
      <w:pPr>
        <w:jc w:val="both"/>
        <w:rPr>
          <w:color w:val="212529"/>
        </w:rPr>
      </w:pPr>
      <w:r w:rsidRPr="001B087D">
        <w:rPr>
          <w:color w:val="212529"/>
        </w:rPr>
        <w:t>11. Mme [U] et la société font grief à l'arrêt d'avoir rejeté leurs demandes de dommages et intérêts dirigées contre la société Caisse de crédit mutuel de [Localité 8] et la société Caisse de crédit mutuel de [Localité 6], alors :</w:t>
      </w:r>
    </w:p>
    <w:p w:rsidR="001B087D" w:rsidRDefault="001B087D" w:rsidP="001B087D">
      <w:pPr>
        <w:jc w:val="both"/>
        <w:rPr>
          <w:color w:val="212529"/>
        </w:rPr>
      </w:pPr>
    </w:p>
    <w:p w:rsidR="001B087D" w:rsidRDefault="001B087D" w:rsidP="001B087D">
      <w:pPr>
        <w:jc w:val="both"/>
        <w:rPr>
          <w:color w:val="212529"/>
        </w:rPr>
      </w:pPr>
      <w:r w:rsidRPr="001B087D">
        <w:rPr>
          <w:color w:val="212529"/>
        </w:rPr>
        <w:t>« 1°/ que le banquier est tenu d'un devoir de vigilance et engage sa responsabilité en procédant à des opérations sur un compte malgré des anomalies apparentes ; qu'en considérant que l'attitude de la société Caisse de crédit mutuel de [Localité 8] n'aurait pas été constitutive d'une faute, après avoir constaté que les opérations de rachat du livret de retraite de [Y] [U] étaient parfaitement illogiques eu égard à la finalité d'un livret d'épargne retraite, que, selon le docteur [T] [W], [Y] [U] présentait des troubles pendant l'année 2017, l'incohérence de ses propos traduisant sa vulnérabilité qui pouvait être perçue immédiatement par des tiers, et que le personnel de la société Caisse de crédit mutuel de [Localité 8] avait signalé des réactions inappropriées de leur client et un comportement éventuellement anormal, ce qui établissait l'existence d'anomalies apparentes, la cour d'appel n'a pas tiré les conséquences légales de ses propres constatations et a violé l'article 1147 du code civil, dans sa version antérieure à celle issue de l'ordonnance du 10 février 2016 ;</w:t>
      </w:r>
    </w:p>
    <w:p w:rsidR="001B087D" w:rsidRDefault="001B087D" w:rsidP="001B087D">
      <w:pPr>
        <w:jc w:val="both"/>
        <w:rPr>
          <w:color w:val="212529"/>
        </w:rPr>
      </w:pPr>
    </w:p>
    <w:p w:rsidR="001B087D" w:rsidRDefault="001B087D" w:rsidP="001B087D">
      <w:pPr>
        <w:jc w:val="both"/>
        <w:rPr>
          <w:color w:val="212529"/>
        </w:rPr>
      </w:pPr>
      <w:r>
        <w:rPr>
          <w:color w:val="212529"/>
        </w:rPr>
        <w:t>(…)</w:t>
      </w:r>
    </w:p>
    <w:p w:rsidR="001B087D" w:rsidRDefault="001B087D" w:rsidP="001B087D">
      <w:pPr>
        <w:jc w:val="both"/>
        <w:rPr>
          <w:color w:val="212529"/>
        </w:rPr>
      </w:pPr>
    </w:p>
    <w:p w:rsidR="001B087D" w:rsidRPr="001B087D" w:rsidRDefault="001B087D" w:rsidP="001B087D">
      <w:pPr>
        <w:jc w:val="both"/>
        <w:outlineLvl w:val="2"/>
        <w:rPr>
          <w:color w:val="212529"/>
        </w:rPr>
      </w:pPr>
      <w:r w:rsidRPr="001B087D">
        <w:rPr>
          <w:color w:val="212529"/>
        </w:rPr>
        <w:lastRenderedPageBreak/>
        <w:t>Motivation</w:t>
      </w:r>
    </w:p>
    <w:p w:rsidR="001B087D" w:rsidRDefault="001B087D" w:rsidP="001B087D">
      <w:pPr>
        <w:jc w:val="both"/>
        <w:rPr>
          <w:color w:val="212529"/>
        </w:rPr>
      </w:pPr>
      <w:r w:rsidRPr="001B087D">
        <w:rPr>
          <w:color w:val="212529"/>
        </w:rPr>
        <w:t>Réponse de la Cour </w:t>
      </w:r>
    </w:p>
    <w:p w:rsidR="001B087D" w:rsidRDefault="001B087D" w:rsidP="001B087D">
      <w:pPr>
        <w:jc w:val="both"/>
        <w:rPr>
          <w:color w:val="212529"/>
        </w:rPr>
      </w:pPr>
    </w:p>
    <w:p w:rsidR="001B087D" w:rsidRDefault="001B087D" w:rsidP="001B087D">
      <w:pPr>
        <w:jc w:val="both"/>
        <w:rPr>
          <w:color w:val="212529"/>
        </w:rPr>
      </w:pPr>
      <w:r w:rsidRPr="001B087D">
        <w:rPr>
          <w:color w:val="212529"/>
        </w:rPr>
        <w:t>12. Après avoir énoncé que le devoir de non-immixtion du banquier dans les affaires de son client ne cède, en vertu de son obligation de vigilance, qu'en cas d'anomalie apparente, l'arrêt retient que le caractère illogique des demandes de rachat du livret d'épargne souscrit par [Y] [U], au regard des finalités de ce placement, ne constitue pas une anomalie apparente dès lors que le client est libre de disposer de ses actifs et que les demandes de virement faites par [Y] [U] des comptes de la société, dont il était l'associé unique et le gérant, vers ses comptes personnels n'appelaient pas, en dépit du montant inhabituel du dernier virement, une vigilance particulière dès lors qu'il en était le bénéficiaire économique. Après avoir ensuite analysé les certificats médicaux et les témoignages des employés de la banque produits et relevé que le signalement adressé par la banque au ministère public sur l'état de santé de [Y] [U] avait été concomitant de ceux émanant de la famille de ce dernier, l'arrêt retient encore que, compte tenu de sa nature, faisant alterner des périodes de cohérence et des épisodes "excitatifs", l'affection dont souffrait [Y] [U] ne permettait pas au banquier, tenu d'un devoir de non-ingérence, et qui a évité certains paiements, de déterminer si les demandes émanant de son client étaient ou non en relation avec son trouble.</w:t>
      </w:r>
    </w:p>
    <w:p w:rsidR="001B087D" w:rsidRDefault="001B087D" w:rsidP="001B087D">
      <w:pPr>
        <w:jc w:val="both"/>
        <w:rPr>
          <w:color w:val="212529"/>
        </w:rPr>
      </w:pPr>
    </w:p>
    <w:p w:rsidR="001B087D" w:rsidRDefault="001B087D" w:rsidP="001B087D">
      <w:pPr>
        <w:jc w:val="both"/>
        <w:rPr>
          <w:color w:val="212529"/>
        </w:rPr>
      </w:pPr>
      <w:r w:rsidRPr="001B087D">
        <w:rPr>
          <w:color w:val="212529"/>
        </w:rPr>
        <w:t>13. En l'état de ces énonciations, constatations et appréciations, la cour d'appel a pu retenir que les opérations de rachat et les ordres de virement ne comportaient, au moment de leur réalisation, aucune anomalie apparente qui aurait obligé les banques à procéder à des vérifications particulières.</w:t>
      </w:r>
    </w:p>
    <w:p w:rsidR="001B087D" w:rsidRDefault="001B087D" w:rsidP="001B087D">
      <w:pPr>
        <w:jc w:val="both"/>
        <w:rPr>
          <w:color w:val="212529"/>
        </w:rPr>
      </w:pPr>
    </w:p>
    <w:p w:rsidR="001B087D" w:rsidRDefault="001B087D" w:rsidP="001B087D">
      <w:pPr>
        <w:jc w:val="both"/>
        <w:rPr>
          <w:color w:val="212529"/>
        </w:rPr>
      </w:pPr>
      <w:r w:rsidRPr="001B087D">
        <w:rPr>
          <w:color w:val="212529"/>
        </w:rPr>
        <w:t>14. Le moyen n'est donc pas fondé.</w:t>
      </w:r>
    </w:p>
    <w:p w:rsidR="001B087D" w:rsidRDefault="001B087D" w:rsidP="001B087D">
      <w:pPr>
        <w:jc w:val="both"/>
        <w:rPr>
          <w:color w:val="212529"/>
        </w:rPr>
      </w:pPr>
    </w:p>
    <w:p w:rsidR="001B087D" w:rsidRPr="001B087D" w:rsidRDefault="001B087D" w:rsidP="001B087D">
      <w:pPr>
        <w:jc w:val="both"/>
        <w:rPr>
          <w:color w:val="212529"/>
        </w:rPr>
      </w:pPr>
      <w:r w:rsidRPr="001B087D">
        <w:rPr>
          <w:color w:val="212529"/>
        </w:rPr>
        <w:t>Dispositif</w:t>
      </w:r>
    </w:p>
    <w:p w:rsidR="001B087D" w:rsidRDefault="001B087D" w:rsidP="001B087D">
      <w:pPr>
        <w:jc w:val="both"/>
        <w:rPr>
          <w:color w:val="212529"/>
        </w:rPr>
      </w:pPr>
      <w:r w:rsidRPr="001B087D">
        <w:rPr>
          <w:color w:val="212529"/>
        </w:rPr>
        <w:t xml:space="preserve">PAR CES MOTIFS, la Cour </w:t>
      </w:r>
    </w:p>
    <w:p w:rsidR="001B087D" w:rsidRPr="00033F20" w:rsidRDefault="001B087D" w:rsidP="00033F20">
      <w:pPr>
        <w:jc w:val="both"/>
        <w:rPr>
          <w:color w:val="212529"/>
        </w:rPr>
      </w:pPr>
    </w:p>
    <w:p w:rsidR="001B087D" w:rsidRPr="00033F20" w:rsidRDefault="001B087D" w:rsidP="00033F20">
      <w:pPr>
        <w:jc w:val="both"/>
        <w:rPr>
          <w:color w:val="212529"/>
        </w:rPr>
      </w:pPr>
      <w:r w:rsidRPr="00033F20">
        <w:rPr>
          <w:color w:val="212529"/>
        </w:rPr>
        <w:t>REJETTE le pourvoi ;</w:t>
      </w:r>
    </w:p>
    <w:p w:rsidR="001B087D" w:rsidRDefault="001B087D" w:rsidP="00033F20">
      <w:pPr>
        <w:jc w:val="both"/>
      </w:pPr>
    </w:p>
    <w:p w:rsidR="00033F20" w:rsidRPr="00033F20" w:rsidRDefault="00033F20" w:rsidP="00033F20">
      <w:pPr>
        <w:pStyle w:val="Retraitcorpsdetexte"/>
        <w:ind w:firstLine="0"/>
        <w:jc w:val="both"/>
        <w:rPr>
          <w:b/>
        </w:rPr>
      </w:pPr>
      <w:r w:rsidRPr="00033F20">
        <w:rPr>
          <w:b/>
        </w:rPr>
        <w:t>-</w:t>
      </w:r>
      <w:proofErr w:type="spellStart"/>
      <w:r w:rsidRPr="00033F20">
        <w:rPr>
          <w:b/>
        </w:rPr>
        <w:t>Cass</w:t>
      </w:r>
      <w:proofErr w:type="spellEnd"/>
      <w:r w:rsidRPr="00033F20">
        <w:rPr>
          <w:b/>
        </w:rPr>
        <w:t>. com., 12 juin 2025, n° 24-13.604</w:t>
      </w:r>
    </w:p>
    <w:p w:rsidR="00033F20" w:rsidRPr="00033F20" w:rsidRDefault="00033F20" w:rsidP="00033F20">
      <w:pPr>
        <w:jc w:val="both"/>
      </w:pPr>
    </w:p>
    <w:p w:rsidR="00033F20" w:rsidRDefault="00033F20" w:rsidP="00033F20">
      <w:pPr>
        <w:jc w:val="both"/>
        <w:rPr>
          <w:color w:val="000000"/>
        </w:rPr>
      </w:pPr>
      <w:r w:rsidRPr="00033F20">
        <w:rPr>
          <w:color w:val="000000"/>
          <w:shd w:val="clear" w:color="auto" w:fill="FFFFFF"/>
        </w:rPr>
        <w:t>Faits et procédure</w:t>
      </w:r>
      <w:r w:rsidRPr="00033F20">
        <w:rPr>
          <w:rStyle w:val="apple-converted-space"/>
          <w:color w:val="000000"/>
          <w:shd w:val="clear" w:color="auto" w:fill="FFFFFF"/>
        </w:rPr>
        <w:t> </w:t>
      </w:r>
    </w:p>
    <w:p w:rsidR="00033F20" w:rsidRDefault="00033F20" w:rsidP="00033F20">
      <w:pPr>
        <w:jc w:val="both"/>
        <w:rPr>
          <w:color w:val="000000"/>
          <w:shd w:val="clear" w:color="auto" w:fill="FFFFFF"/>
        </w:rPr>
      </w:pPr>
    </w:p>
    <w:p w:rsidR="00033F20" w:rsidRDefault="00033F20" w:rsidP="00033F20">
      <w:pPr>
        <w:jc w:val="both"/>
        <w:rPr>
          <w:color w:val="000000"/>
        </w:rPr>
      </w:pPr>
      <w:r w:rsidRPr="00033F20">
        <w:rPr>
          <w:color w:val="000000"/>
          <w:shd w:val="clear" w:color="auto" w:fill="FFFFFF"/>
        </w:rPr>
        <w:t>1. Selon l'arrêt attaqué (Angers, 5 décembre 2023), le 26 juin 2012, M. [H], administrateur légal des biens de ses enfants mineurs, MM. [X], [P] et [O] [H] issus de son union avec Mme [D], a fait procéder au virement de la somme de 5 000 euros au débit de chacun des trois comptes d'épargne ouverts aux noms de ces derniers dans les livres de la caisse de Crédit mutuel de [Localité 4] (la banque),au profit du compte d'une entreprise dont il était le dirigeant. Il a ensuite opéré plusieurs virements et retraits de ces mêmes comptes jusqu'à un quasi épuisement de leur solde.</w:t>
      </w:r>
      <w:r w:rsidRPr="00033F20">
        <w:rPr>
          <w:rStyle w:val="apple-converted-space"/>
          <w:color w:val="000000"/>
          <w:shd w:val="clear" w:color="auto" w:fill="FFFFFF"/>
        </w:rPr>
        <w:t> </w:t>
      </w:r>
    </w:p>
    <w:p w:rsidR="00033F20" w:rsidRDefault="00033F20" w:rsidP="00033F20">
      <w:pPr>
        <w:jc w:val="both"/>
        <w:rPr>
          <w:color w:val="000000"/>
          <w:shd w:val="clear" w:color="auto" w:fill="FFFFFF"/>
        </w:rPr>
      </w:pPr>
    </w:p>
    <w:p w:rsidR="00033F20" w:rsidRDefault="00033F20" w:rsidP="00033F20">
      <w:pPr>
        <w:jc w:val="both"/>
        <w:rPr>
          <w:color w:val="000000"/>
        </w:rPr>
      </w:pPr>
      <w:r w:rsidRPr="00033F20">
        <w:rPr>
          <w:color w:val="000000"/>
          <w:shd w:val="clear" w:color="auto" w:fill="FFFFFF"/>
        </w:rPr>
        <w:t xml:space="preserve">2. Alerté par Mme [D], un juge des tutelles a désigné l'Union départementale des associations familiales du Maine-et-Loire (l'UDAF) en qualité d'administrateur </w:t>
      </w:r>
      <w:proofErr w:type="spellStart"/>
      <w:r w:rsidRPr="00033F20">
        <w:rPr>
          <w:color w:val="000000"/>
          <w:shd w:val="clear" w:color="auto" w:fill="FFFFFF"/>
        </w:rPr>
        <w:t>ad'hoc</w:t>
      </w:r>
      <w:proofErr w:type="spellEnd"/>
      <w:r w:rsidRPr="00033F20">
        <w:rPr>
          <w:color w:val="000000"/>
          <w:shd w:val="clear" w:color="auto" w:fill="FFFFFF"/>
        </w:rPr>
        <w:t>.</w:t>
      </w:r>
    </w:p>
    <w:p w:rsidR="00033F20" w:rsidRDefault="00033F20" w:rsidP="00033F20">
      <w:pPr>
        <w:jc w:val="both"/>
        <w:rPr>
          <w:color w:val="000000"/>
          <w:shd w:val="clear" w:color="auto" w:fill="FFFFFF"/>
        </w:rPr>
      </w:pPr>
    </w:p>
    <w:p w:rsidR="00033F20" w:rsidRDefault="00033F20" w:rsidP="00033F20">
      <w:pPr>
        <w:jc w:val="both"/>
        <w:rPr>
          <w:color w:val="000000"/>
        </w:rPr>
      </w:pPr>
      <w:r w:rsidRPr="00033F20">
        <w:rPr>
          <w:color w:val="000000"/>
          <w:shd w:val="clear" w:color="auto" w:fill="FFFFFF"/>
        </w:rPr>
        <w:t>3. Mme [D], en son nom personnel et en qualité de représentante de ses enfants mineurs, a recherché la responsabilité de la banque pour manquement à son obligation de vigilance. L'UDAF, ès qualités, est intervenue volontairement à l'instance.</w:t>
      </w:r>
    </w:p>
    <w:p w:rsidR="00033F20" w:rsidRDefault="00033F20" w:rsidP="00033F20">
      <w:pPr>
        <w:jc w:val="both"/>
        <w:rPr>
          <w:color w:val="000000"/>
          <w:shd w:val="clear" w:color="auto" w:fill="FFFFFF"/>
        </w:rPr>
      </w:pPr>
    </w:p>
    <w:p w:rsidR="00033F20" w:rsidRDefault="00033F20" w:rsidP="00033F20">
      <w:pPr>
        <w:jc w:val="both"/>
        <w:rPr>
          <w:color w:val="000000"/>
        </w:rPr>
      </w:pPr>
      <w:r w:rsidRPr="00033F20">
        <w:rPr>
          <w:color w:val="000000"/>
          <w:shd w:val="clear" w:color="auto" w:fill="FFFFFF"/>
        </w:rPr>
        <w:lastRenderedPageBreak/>
        <w:t>Examen du moyen</w:t>
      </w:r>
    </w:p>
    <w:p w:rsidR="00033F20" w:rsidRDefault="00033F20" w:rsidP="00033F20">
      <w:pPr>
        <w:jc w:val="both"/>
        <w:rPr>
          <w:color w:val="000000"/>
          <w:shd w:val="clear" w:color="auto" w:fill="FFFFFF"/>
        </w:rPr>
      </w:pPr>
    </w:p>
    <w:p w:rsidR="00033F20" w:rsidRDefault="00033F20" w:rsidP="00033F20">
      <w:pPr>
        <w:jc w:val="both"/>
        <w:rPr>
          <w:color w:val="000000"/>
        </w:rPr>
      </w:pPr>
      <w:proofErr w:type="spellStart"/>
      <w:r w:rsidRPr="00033F20">
        <w:rPr>
          <w:color w:val="000000"/>
          <w:shd w:val="clear" w:color="auto" w:fill="FFFFFF"/>
        </w:rPr>
        <w:t>Enoncé</w:t>
      </w:r>
      <w:proofErr w:type="spellEnd"/>
      <w:r w:rsidRPr="00033F20">
        <w:rPr>
          <w:color w:val="000000"/>
          <w:shd w:val="clear" w:color="auto" w:fill="FFFFFF"/>
        </w:rPr>
        <w:t xml:space="preserve"> du moyen</w:t>
      </w:r>
      <w:r w:rsidRPr="00033F20">
        <w:rPr>
          <w:rStyle w:val="apple-converted-space"/>
          <w:color w:val="000000"/>
          <w:shd w:val="clear" w:color="auto" w:fill="FFFFFF"/>
        </w:rPr>
        <w:t> </w:t>
      </w:r>
    </w:p>
    <w:p w:rsidR="00033F20" w:rsidRDefault="00033F20" w:rsidP="00033F20">
      <w:pPr>
        <w:jc w:val="both"/>
        <w:rPr>
          <w:color w:val="000000"/>
          <w:shd w:val="clear" w:color="auto" w:fill="FFFFFF"/>
        </w:rPr>
      </w:pPr>
    </w:p>
    <w:p w:rsidR="00033F20" w:rsidRDefault="00033F20" w:rsidP="00033F20">
      <w:pPr>
        <w:jc w:val="both"/>
        <w:rPr>
          <w:color w:val="000000"/>
        </w:rPr>
      </w:pPr>
      <w:r w:rsidRPr="00033F20">
        <w:rPr>
          <w:color w:val="000000"/>
          <w:shd w:val="clear" w:color="auto" w:fill="FFFFFF"/>
        </w:rPr>
        <w:t>4. La banque fait grief à l'arrêt de la condamner à payer à M. [X] [H], la somme de 6 664,38 euros, à M. [P] [H], la somme de 6 294,89 euros, à l'UDAF, ès qualités, la somme de 6 224,77 euros, avec intérêts au taux légal à compter de la date des prélèvements des fonds et capitalisation des intérêts échus pour une année entière conformément aux dispositions de l'article 1154, ancien, du code civil, alors :</w:t>
      </w:r>
    </w:p>
    <w:p w:rsidR="00033F20" w:rsidRDefault="00033F20" w:rsidP="00033F20">
      <w:pPr>
        <w:jc w:val="both"/>
        <w:rPr>
          <w:color w:val="000000"/>
          <w:shd w:val="clear" w:color="auto" w:fill="FFFFFF"/>
        </w:rPr>
      </w:pPr>
    </w:p>
    <w:p w:rsidR="00033F20" w:rsidRDefault="00033F20" w:rsidP="00033F20">
      <w:pPr>
        <w:jc w:val="both"/>
        <w:rPr>
          <w:color w:val="000000"/>
        </w:rPr>
      </w:pPr>
      <w:r w:rsidRPr="00033F20">
        <w:rPr>
          <w:color w:val="000000"/>
          <w:shd w:val="clear" w:color="auto" w:fill="FFFFFF"/>
        </w:rPr>
        <w:t>« 1°/ en premier lieu que les tiers ne sont pas garants de l'emploi des capitaux décidé par l'administrateur légal ; qu'en l'espèce, pour retenir la responsabilité de la caisse de Crédit mutuel de [Localité 4], la cour d'appel considère que les circonstances ne pouvaient que faire suspecter un détournement des fonds de la part de l'administrateur légal dès lors qu'il a viré l'argent des livrets des mineurs sur le compte d'une entreprise commerciale gérée par lui ; qu'en statuant ainsi, quand la banque n'était pas garante de l'emploi des capitaux décidé par l'administrateur légal, la cour d'appel a violé l'article 499 du code civil ;</w:t>
      </w:r>
      <w:r w:rsidRPr="00033F20">
        <w:rPr>
          <w:rStyle w:val="apple-converted-space"/>
          <w:color w:val="000000"/>
          <w:shd w:val="clear" w:color="auto" w:fill="FFFFFF"/>
        </w:rPr>
        <w:t> </w:t>
      </w:r>
    </w:p>
    <w:p w:rsidR="00033F20" w:rsidRDefault="00033F20" w:rsidP="00033F20">
      <w:pPr>
        <w:jc w:val="both"/>
        <w:rPr>
          <w:color w:val="000000"/>
          <w:shd w:val="clear" w:color="auto" w:fill="FFFFFF"/>
        </w:rPr>
      </w:pPr>
    </w:p>
    <w:p w:rsidR="00033F20" w:rsidRDefault="00033F20" w:rsidP="00033F20">
      <w:pPr>
        <w:jc w:val="both"/>
        <w:rPr>
          <w:color w:val="000000"/>
        </w:rPr>
      </w:pPr>
      <w:r w:rsidRPr="00033F20">
        <w:rPr>
          <w:color w:val="000000"/>
          <w:shd w:val="clear" w:color="auto" w:fill="FFFFFF"/>
        </w:rPr>
        <w:t>2°/ en deuxième lieu que le banquier est soumis à un devoir de non-ingérence et de non-immixtion dans les affaires de son client en sorte qu'il n'a pas à apprécier l'opportunité des opérations qui lui sont confiées ; qu'il est seulement tenu d'un devoir de vigilance, en vertu duquel il est tenu de déceler les opérations de son client présentant des anomalies apparentes ; qu'en l'espèce, pour considérer que la caisse de Crédit mutuel de [Localité 4] avait commis un manquement à son devoir de vigilance, la cour d'appel retient que les circonstances ne pouvaient que faire suspecter un détournement des fonds de la part de l'administrateur légal dès lors qu'il a viré l'argent des livrets des mineurs sur le compte d'une entreprise commerciale gérée par lui et relève que la banque avait connaissance de la "destination des fonds vers un compte de l'entreprise commerciale du père des mineurs à l'origine des virements"; qu'en statuant ainsi, par un motif tiré de la destination des fonds, quand le banquier, tenu à un devoir de non-ingérence et de non immixtion dans les affaires de son client, n'avait pas à apprécier l'opportunité des opérations qui lui étaient confiées, la cour d'appel a violé l'article 1147, devenu 1231-1, du code civil ;</w:t>
      </w:r>
    </w:p>
    <w:p w:rsidR="00033F20" w:rsidRDefault="00033F20" w:rsidP="00033F20">
      <w:pPr>
        <w:jc w:val="both"/>
        <w:rPr>
          <w:color w:val="000000"/>
          <w:shd w:val="clear" w:color="auto" w:fill="FFFFFF"/>
        </w:rPr>
      </w:pPr>
    </w:p>
    <w:p w:rsidR="00033F20" w:rsidRDefault="00033F20" w:rsidP="00033F20">
      <w:pPr>
        <w:jc w:val="both"/>
        <w:rPr>
          <w:color w:val="000000"/>
        </w:rPr>
      </w:pPr>
      <w:r w:rsidRPr="00033F20">
        <w:rPr>
          <w:color w:val="000000"/>
          <w:shd w:val="clear" w:color="auto" w:fill="FFFFFF"/>
        </w:rPr>
        <w:t>3°/ en troisième lieu que le banquier est tenu d'un devoir de vigilance, en vertu duquel il est tenu de déceler les opérations de son client présentant des anomalies apparentes ; qu'en l'espèce, pour considérer que la caisse de Crédit mutuel de [Localité 4] avait commis un manquement à son devoir de vigilance, la cour d'appel retient que les circonstances ne pouvaient que faire suspecter un détournement des fonds de la part de l'administrateur légal dès lors qu'il a viré l'argent des livrets des mineurs sur le compte d'une entreprise commerciale gérée par lui et relève que " les relevés des livrets d'épargne des trois enfants mineurs montrent que sur chacun d'eux, le 26 juin 2012, apparaît un ¿</w:t>
      </w:r>
      <w:proofErr w:type="spellStart"/>
      <w:r w:rsidRPr="00033F20">
        <w:rPr>
          <w:color w:val="000000"/>
          <w:shd w:val="clear" w:color="auto" w:fill="FFFFFF"/>
        </w:rPr>
        <w:t>vir</w:t>
      </w:r>
      <w:proofErr w:type="spellEnd"/>
      <w:r w:rsidRPr="00033F20">
        <w:rPr>
          <w:color w:val="000000"/>
          <w:shd w:val="clear" w:color="auto" w:fill="FFFFFF"/>
        </w:rPr>
        <w:t xml:space="preserve"> SG Auto </w:t>
      </w:r>
      <w:proofErr w:type="spellStart"/>
      <w:r w:rsidRPr="00033F20">
        <w:rPr>
          <w:color w:val="000000"/>
          <w:shd w:val="clear" w:color="auto" w:fill="FFFFFF"/>
        </w:rPr>
        <w:t>impor</w:t>
      </w:r>
      <w:proofErr w:type="spellEnd"/>
      <w:r w:rsidRPr="00033F20">
        <w:rPr>
          <w:color w:val="000000"/>
          <w:shd w:val="clear" w:color="auto" w:fill="FFFFFF"/>
        </w:rPr>
        <w:t xml:space="preserve">' de 5 000 euros, qui sont les premières opérations de retrait et qui ont étaient suivies de nombreux retraits moins importants, par différents moyens soit par virements Web sur le compte de M. [H] ou sur ¿C/C </w:t>
      </w:r>
      <w:proofErr w:type="spellStart"/>
      <w:r w:rsidRPr="00033F20">
        <w:rPr>
          <w:color w:val="000000"/>
          <w:shd w:val="clear" w:color="auto" w:fill="FFFFFF"/>
        </w:rPr>
        <w:t>eurocompte</w:t>
      </w:r>
      <w:proofErr w:type="spellEnd"/>
      <w:r w:rsidRPr="00033F20">
        <w:rPr>
          <w:color w:val="000000"/>
          <w:shd w:val="clear" w:color="auto" w:fill="FFFFFF"/>
        </w:rPr>
        <w:t xml:space="preserve"> con', soit de retraits DAB, jusqu'à ce qu'au 31 décembre 2014, les soldes ne soient plus créditeurs que de 8,59 euros sur le livret de [X], de 10,08 euros sur celui de [P] et de 10,20 euros sur celui de [O]" ; qu'en statuant ainsi, par des motifs impropres à établir que ces opérations présentaient le caractère d'anomalies apparentes, la cour d'appel a privé sa décision de base légale au regard de l'article 1147, devenu 1231-1, du code civil. »</w:t>
      </w:r>
    </w:p>
    <w:p w:rsidR="00033F20" w:rsidRDefault="00033F20" w:rsidP="00033F20">
      <w:pPr>
        <w:jc w:val="both"/>
        <w:rPr>
          <w:color w:val="000000"/>
          <w:shd w:val="clear" w:color="auto" w:fill="FFFFFF"/>
        </w:rPr>
      </w:pPr>
    </w:p>
    <w:p w:rsidR="00033F20" w:rsidRDefault="00033F20" w:rsidP="00033F20">
      <w:pPr>
        <w:jc w:val="both"/>
        <w:rPr>
          <w:color w:val="000000"/>
        </w:rPr>
      </w:pPr>
      <w:r w:rsidRPr="00033F20">
        <w:rPr>
          <w:color w:val="000000"/>
          <w:shd w:val="clear" w:color="auto" w:fill="FFFFFF"/>
        </w:rPr>
        <w:t>Réponse de la Cour</w:t>
      </w:r>
      <w:r w:rsidRPr="00033F20">
        <w:rPr>
          <w:rStyle w:val="apple-converted-space"/>
          <w:color w:val="000000"/>
          <w:shd w:val="clear" w:color="auto" w:fill="FFFFFF"/>
        </w:rPr>
        <w:t> </w:t>
      </w:r>
    </w:p>
    <w:p w:rsidR="00033F20" w:rsidRDefault="00033F20" w:rsidP="00033F20">
      <w:pPr>
        <w:jc w:val="both"/>
        <w:rPr>
          <w:color w:val="000000"/>
          <w:shd w:val="clear" w:color="auto" w:fill="FFFFFF"/>
        </w:rPr>
      </w:pPr>
    </w:p>
    <w:p w:rsidR="00033F20" w:rsidRDefault="00033F20" w:rsidP="00033F20">
      <w:pPr>
        <w:jc w:val="both"/>
        <w:rPr>
          <w:color w:val="000000"/>
        </w:rPr>
      </w:pPr>
      <w:r w:rsidRPr="00033F20">
        <w:rPr>
          <w:color w:val="000000"/>
          <w:shd w:val="clear" w:color="auto" w:fill="FFFFFF"/>
        </w:rPr>
        <w:t>5. Il résulte de l'article 389-5, dans sa rédaction antérieure à celle issue de l'ordonnance n° 2015-1288 du 15 octobre 2015, et de l'article 505, dans sa rédaction antérieure à celle issue de la loi n° 2022-267 du 28 février 2022, du code civil que, dans l'administration légale pure et simple, les parents accomplissent ensemble les actes de disposition sur les biens du mineur. A défaut d'accord entre les parents, l'acte doit être autorisé par le juge des tutelles.</w:t>
      </w:r>
      <w:r w:rsidRPr="00033F20">
        <w:rPr>
          <w:rStyle w:val="apple-converted-space"/>
          <w:color w:val="000000"/>
          <w:shd w:val="clear" w:color="auto" w:fill="FFFFFF"/>
        </w:rPr>
        <w:t> </w:t>
      </w:r>
    </w:p>
    <w:p w:rsidR="00033F20" w:rsidRDefault="00033F20" w:rsidP="00033F20">
      <w:pPr>
        <w:jc w:val="both"/>
        <w:rPr>
          <w:color w:val="000000"/>
          <w:shd w:val="clear" w:color="auto" w:fill="FFFFFF"/>
        </w:rPr>
      </w:pPr>
    </w:p>
    <w:p w:rsidR="00033F20" w:rsidRDefault="00033F20" w:rsidP="00033F20">
      <w:pPr>
        <w:jc w:val="both"/>
        <w:rPr>
          <w:color w:val="000000"/>
        </w:rPr>
      </w:pPr>
      <w:r w:rsidRPr="00033F20">
        <w:rPr>
          <w:color w:val="000000"/>
          <w:shd w:val="clear" w:color="auto" w:fill="FFFFFF"/>
        </w:rPr>
        <w:t xml:space="preserve">6. Selon l'annexe 1 du décret n° 2008-1484 du 22 décembre 2008, est un acte de disposition la modification de tout compte ou </w:t>
      </w:r>
      <w:proofErr w:type="gramStart"/>
      <w:r w:rsidRPr="00033F20">
        <w:rPr>
          <w:color w:val="000000"/>
          <w:shd w:val="clear" w:color="auto" w:fill="FFFFFF"/>
        </w:rPr>
        <w:t>livret ouverts</w:t>
      </w:r>
      <w:proofErr w:type="gramEnd"/>
      <w:r w:rsidRPr="00033F20">
        <w:rPr>
          <w:color w:val="000000"/>
          <w:shd w:val="clear" w:color="auto" w:fill="FFFFFF"/>
        </w:rPr>
        <w:t xml:space="preserve"> au nom de la personne protégée.</w:t>
      </w:r>
    </w:p>
    <w:p w:rsidR="00033F20" w:rsidRDefault="00033F20" w:rsidP="00033F20">
      <w:pPr>
        <w:jc w:val="both"/>
        <w:rPr>
          <w:color w:val="000000"/>
          <w:shd w:val="clear" w:color="auto" w:fill="FFFFFF"/>
        </w:rPr>
      </w:pPr>
    </w:p>
    <w:p w:rsidR="00033F20" w:rsidRDefault="00033F20" w:rsidP="00033F20">
      <w:pPr>
        <w:jc w:val="both"/>
        <w:rPr>
          <w:color w:val="000000"/>
        </w:rPr>
      </w:pPr>
      <w:r w:rsidRPr="00033F20">
        <w:rPr>
          <w:color w:val="000000"/>
          <w:shd w:val="clear" w:color="auto" w:fill="FFFFFF"/>
        </w:rPr>
        <w:t>7. L'arrêt énonce que la banque est tenue à un devoir de vigilance et constate que M. [H] a fait procéder, seul, à des virements sur chacun des trois comptes d'épargne ouverts aux noms de ses enfants mineurs.</w:t>
      </w:r>
    </w:p>
    <w:p w:rsidR="00033F20" w:rsidRDefault="00033F20" w:rsidP="00033F20">
      <w:pPr>
        <w:jc w:val="both"/>
        <w:rPr>
          <w:color w:val="000000"/>
          <w:shd w:val="clear" w:color="auto" w:fill="FFFFFF"/>
        </w:rPr>
      </w:pPr>
    </w:p>
    <w:p w:rsidR="00033F20" w:rsidRDefault="00033F20" w:rsidP="00033F20">
      <w:pPr>
        <w:jc w:val="both"/>
        <w:rPr>
          <w:color w:val="000000"/>
        </w:rPr>
      </w:pPr>
      <w:r w:rsidRPr="00033F20">
        <w:rPr>
          <w:color w:val="000000"/>
          <w:shd w:val="clear" w:color="auto" w:fill="FFFFFF"/>
        </w:rPr>
        <w:t>8. Il en résulte que la banque, en ne sollicitant pas l'autorisation de l'autre parent pour accomplir ces actes de disposition, a commis une faute engageant sa responsabilité.</w:t>
      </w:r>
    </w:p>
    <w:p w:rsidR="00033F20" w:rsidRDefault="00033F20" w:rsidP="00033F20">
      <w:pPr>
        <w:jc w:val="both"/>
        <w:rPr>
          <w:color w:val="000000"/>
          <w:shd w:val="clear" w:color="auto" w:fill="FFFFFF"/>
        </w:rPr>
      </w:pPr>
    </w:p>
    <w:p w:rsidR="00033F20" w:rsidRDefault="00033F20" w:rsidP="00033F20">
      <w:pPr>
        <w:jc w:val="both"/>
        <w:rPr>
          <w:color w:val="000000"/>
        </w:rPr>
      </w:pPr>
      <w:r w:rsidRPr="00033F20">
        <w:rPr>
          <w:color w:val="000000"/>
          <w:shd w:val="clear" w:color="auto" w:fill="FFFFFF"/>
        </w:rPr>
        <w:t>9. Par ces motifs de pur droit substitués d'office à ceux critiqués par le moyen, après avis donné aux parties en application de l'article 1015 du code de procédure civile, la décision attaquée se trouve légalement justifiée.</w:t>
      </w:r>
    </w:p>
    <w:p w:rsidR="00033F20" w:rsidRDefault="00033F20" w:rsidP="00033F20">
      <w:pPr>
        <w:jc w:val="both"/>
        <w:rPr>
          <w:color w:val="000000"/>
          <w:shd w:val="clear" w:color="auto" w:fill="FFFFFF"/>
        </w:rPr>
      </w:pPr>
    </w:p>
    <w:p w:rsidR="00033F20" w:rsidRDefault="00033F20" w:rsidP="00033F20">
      <w:pPr>
        <w:jc w:val="both"/>
        <w:rPr>
          <w:color w:val="000000"/>
        </w:rPr>
      </w:pPr>
      <w:r w:rsidRPr="00033F20">
        <w:rPr>
          <w:color w:val="000000"/>
          <w:shd w:val="clear" w:color="auto" w:fill="FFFFFF"/>
        </w:rPr>
        <w:t>10. Le moyen n'est donc pas fondé.</w:t>
      </w:r>
    </w:p>
    <w:p w:rsidR="00033F20" w:rsidRDefault="00033F20" w:rsidP="00033F20">
      <w:pPr>
        <w:jc w:val="both"/>
        <w:rPr>
          <w:color w:val="000000"/>
          <w:shd w:val="clear" w:color="auto" w:fill="FFFFFF"/>
        </w:rPr>
      </w:pPr>
    </w:p>
    <w:p w:rsidR="00033F20" w:rsidRDefault="00033F20" w:rsidP="00033F20">
      <w:pPr>
        <w:jc w:val="both"/>
        <w:rPr>
          <w:color w:val="000000"/>
        </w:rPr>
      </w:pPr>
      <w:r w:rsidRPr="00033F20">
        <w:rPr>
          <w:color w:val="000000"/>
          <w:shd w:val="clear" w:color="auto" w:fill="FFFFFF"/>
        </w:rPr>
        <w:t>PAR CES MOTIFS, la Cour :</w:t>
      </w:r>
    </w:p>
    <w:p w:rsidR="00033F20" w:rsidRDefault="00033F20" w:rsidP="00033F20">
      <w:pPr>
        <w:jc w:val="both"/>
        <w:rPr>
          <w:color w:val="000000"/>
          <w:shd w:val="clear" w:color="auto" w:fill="FFFFFF"/>
        </w:rPr>
      </w:pPr>
    </w:p>
    <w:p w:rsidR="00033F20" w:rsidRPr="00033F20" w:rsidRDefault="00033F20" w:rsidP="00033F20">
      <w:pPr>
        <w:jc w:val="both"/>
      </w:pPr>
      <w:r w:rsidRPr="00033F20">
        <w:rPr>
          <w:color w:val="000000"/>
          <w:shd w:val="clear" w:color="auto" w:fill="FFFFFF"/>
        </w:rPr>
        <w:t>REJETTE le pourvoi ;</w:t>
      </w:r>
    </w:p>
    <w:p w:rsidR="00861BD4" w:rsidRPr="00033F20" w:rsidRDefault="00861BD4" w:rsidP="00033F20">
      <w:pPr>
        <w:jc w:val="both"/>
      </w:pPr>
    </w:p>
    <w:p w:rsidR="00D77662" w:rsidRPr="005B0788" w:rsidRDefault="00D77662" w:rsidP="00D77662">
      <w:pPr>
        <w:jc w:val="both"/>
        <w:rPr>
          <w:b/>
        </w:rPr>
      </w:pPr>
      <w:r w:rsidRPr="005B0788">
        <w:rPr>
          <w:b/>
        </w:rPr>
        <w:t>Clôture du compte</w:t>
      </w:r>
    </w:p>
    <w:p w:rsidR="00D77662" w:rsidRDefault="00D77662" w:rsidP="00D77662">
      <w:pPr>
        <w:jc w:val="both"/>
      </w:pPr>
    </w:p>
    <w:p w:rsidR="00D77662" w:rsidRPr="00861BD4" w:rsidRDefault="001B087D" w:rsidP="00861BD4">
      <w:pPr>
        <w:jc w:val="both"/>
        <w:rPr>
          <w:b/>
          <w:i/>
        </w:rPr>
      </w:pPr>
      <w:r w:rsidRPr="00861BD4">
        <w:rPr>
          <w:b/>
        </w:rPr>
        <w:t>-</w:t>
      </w:r>
      <w:proofErr w:type="spellStart"/>
      <w:r w:rsidR="00D77662" w:rsidRPr="00861BD4">
        <w:rPr>
          <w:b/>
        </w:rPr>
        <w:t>Cass</w:t>
      </w:r>
      <w:proofErr w:type="spellEnd"/>
      <w:r w:rsidR="00D77662" w:rsidRPr="00861BD4">
        <w:rPr>
          <w:b/>
        </w:rPr>
        <w:t>. com., 12 juin 2024, n° 22-13.226</w:t>
      </w:r>
    </w:p>
    <w:p w:rsidR="00D77662" w:rsidRPr="00861BD4" w:rsidRDefault="00D77662" w:rsidP="00861BD4">
      <w:pPr>
        <w:jc w:val="both"/>
      </w:pPr>
    </w:p>
    <w:p w:rsidR="00861BD4" w:rsidRDefault="00861BD4" w:rsidP="00861BD4">
      <w:pPr>
        <w:jc w:val="both"/>
        <w:rPr>
          <w:color w:val="000000"/>
        </w:rPr>
      </w:pPr>
      <w:r w:rsidRPr="00861BD4">
        <w:rPr>
          <w:color w:val="000000"/>
          <w:shd w:val="clear" w:color="auto" w:fill="FFFFFF"/>
        </w:rPr>
        <w:t>Faits et procédure</w:t>
      </w:r>
      <w:r w:rsidRPr="00861BD4">
        <w:rPr>
          <w:rStyle w:val="apple-converted-space"/>
          <w:color w:val="000000"/>
          <w:shd w:val="clear" w:color="auto" w:fill="FFFFFF"/>
        </w:rPr>
        <w:t> </w:t>
      </w:r>
    </w:p>
    <w:p w:rsidR="00861BD4" w:rsidRDefault="00861BD4" w:rsidP="00861BD4">
      <w:pPr>
        <w:jc w:val="both"/>
        <w:rPr>
          <w:color w:val="000000"/>
          <w:shd w:val="clear" w:color="auto" w:fill="FFFFFF"/>
        </w:rPr>
      </w:pPr>
    </w:p>
    <w:p w:rsidR="00861BD4" w:rsidRDefault="00861BD4" w:rsidP="00861BD4">
      <w:pPr>
        <w:jc w:val="both"/>
        <w:rPr>
          <w:color w:val="000000"/>
        </w:rPr>
      </w:pPr>
      <w:r w:rsidRPr="00861BD4">
        <w:rPr>
          <w:color w:val="000000"/>
          <w:shd w:val="clear" w:color="auto" w:fill="FFFFFF"/>
        </w:rPr>
        <w:t>1. Selon l'arrêt attaqué (Paris,13 janvier 2022), le 18 juillet 2017, la société HSBC France, devenue HSBC continental Europe (la banque), a adressé à Mme [N] une lettre recommandée lui notifiant la résiliation, à l'expiration d'un délai de deux mois, de la convention de compte conclue le 11 mai 1989. Cette lettre est revenue sans avoir été retirée par sa destinataire. Le 10 août 2017, la banque a adressé à Mme [N] une seconde lettre recommandée lui notifiant à nouveau la rupture des relations contractuelles avec un délai de préavis de deux mois.</w:t>
      </w:r>
    </w:p>
    <w:p w:rsidR="00861BD4" w:rsidRDefault="00861BD4" w:rsidP="00861BD4">
      <w:pPr>
        <w:jc w:val="both"/>
        <w:rPr>
          <w:color w:val="000000"/>
          <w:shd w:val="clear" w:color="auto" w:fill="FFFFFF"/>
        </w:rPr>
      </w:pPr>
    </w:p>
    <w:p w:rsidR="00861BD4" w:rsidRDefault="00861BD4" w:rsidP="00861BD4">
      <w:pPr>
        <w:jc w:val="both"/>
        <w:rPr>
          <w:color w:val="000000"/>
        </w:rPr>
      </w:pPr>
      <w:r w:rsidRPr="00861BD4">
        <w:rPr>
          <w:color w:val="000000"/>
          <w:shd w:val="clear" w:color="auto" w:fill="FFFFFF"/>
        </w:rPr>
        <w:t>2. La banque ayant bloqué l'utilisation de la carte bancaire et la possibilité d'effectuer des paiements par virement le 29 septembre 2017, Mme [N] l'a assignée en paiement de dommages et intérêts en réparation du préjudice subi en raison de la rupture de la convention de compte avant l'expiration du préavis.</w:t>
      </w:r>
    </w:p>
    <w:p w:rsidR="00861BD4" w:rsidRDefault="00861BD4" w:rsidP="00861BD4">
      <w:pPr>
        <w:jc w:val="both"/>
        <w:rPr>
          <w:color w:val="000000"/>
          <w:shd w:val="clear" w:color="auto" w:fill="FFFFFF"/>
        </w:rPr>
      </w:pPr>
    </w:p>
    <w:p w:rsidR="00861BD4" w:rsidRDefault="00861BD4" w:rsidP="00861BD4">
      <w:pPr>
        <w:jc w:val="both"/>
        <w:rPr>
          <w:color w:val="000000"/>
          <w:shd w:val="clear" w:color="auto" w:fill="FFFFFF"/>
        </w:rPr>
      </w:pPr>
      <w:r>
        <w:rPr>
          <w:color w:val="000000"/>
          <w:shd w:val="clear" w:color="auto" w:fill="FFFFFF"/>
        </w:rPr>
        <w:t>(…)</w:t>
      </w:r>
    </w:p>
    <w:p w:rsidR="00861BD4" w:rsidRDefault="00861BD4" w:rsidP="00861BD4">
      <w:pPr>
        <w:jc w:val="both"/>
        <w:rPr>
          <w:color w:val="000000"/>
          <w:shd w:val="clear" w:color="auto" w:fill="FFFFFF"/>
        </w:rPr>
      </w:pPr>
    </w:p>
    <w:p w:rsidR="00861BD4" w:rsidRDefault="00861BD4" w:rsidP="00861BD4">
      <w:pPr>
        <w:jc w:val="both"/>
        <w:rPr>
          <w:color w:val="000000"/>
        </w:rPr>
      </w:pPr>
      <w:r w:rsidRPr="00861BD4">
        <w:rPr>
          <w:color w:val="000000"/>
          <w:shd w:val="clear" w:color="auto" w:fill="FFFFFF"/>
        </w:rPr>
        <w:t>Sur le moyen, pris en ses deux premières branches</w:t>
      </w:r>
      <w:r w:rsidRPr="00861BD4">
        <w:rPr>
          <w:rStyle w:val="apple-converted-space"/>
          <w:color w:val="000000"/>
          <w:shd w:val="clear" w:color="auto" w:fill="FFFFFF"/>
        </w:rPr>
        <w:t> </w:t>
      </w:r>
    </w:p>
    <w:p w:rsidR="00861BD4" w:rsidRDefault="00861BD4" w:rsidP="00861BD4">
      <w:pPr>
        <w:jc w:val="both"/>
        <w:rPr>
          <w:color w:val="000000"/>
          <w:shd w:val="clear" w:color="auto" w:fill="FFFFFF"/>
        </w:rPr>
      </w:pPr>
    </w:p>
    <w:p w:rsidR="0032392A" w:rsidRDefault="00861BD4" w:rsidP="00861BD4">
      <w:pPr>
        <w:jc w:val="both"/>
        <w:rPr>
          <w:color w:val="000000"/>
        </w:rPr>
      </w:pPr>
      <w:proofErr w:type="spellStart"/>
      <w:r w:rsidRPr="00861BD4">
        <w:rPr>
          <w:color w:val="000000"/>
          <w:shd w:val="clear" w:color="auto" w:fill="FFFFFF"/>
        </w:rPr>
        <w:lastRenderedPageBreak/>
        <w:t>Enoncé</w:t>
      </w:r>
      <w:proofErr w:type="spellEnd"/>
      <w:r w:rsidRPr="00861BD4">
        <w:rPr>
          <w:color w:val="000000"/>
          <w:shd w:val="clear" w:color="auto" w:fill="FFFFFF"/>
        </w:rPr>
        <w:t xml:space="preserve"> du moyen</w:t>
      </w:r>
      <w:r w:rsidRPr="00861BD4">
        <w:rPr>
          <w:color w:val="000000"/>
        </w:rPr>
        <w:br/>
      </w:r>
      <w:r w:rsidRPr="00861BD4">
        <w:rPr>
          <w:color w:val="000000"/>
        </w:rPr>
        <w:br/>
      </w:r>
      <w:r w:rsidRPr="00861BD4">
        <w:rPr>
          <w:color w:val="000000"/>
          <w:shd w:val="clear" w:color="auto" w:fill="FFFFFF"/>
        </w:rPr>
        <w:t>4. La banque fait grief à l'arrêt de la condamner à payer à Mme [N] la somme de 2 000 euros à titre de dommages et intérêts en réparation de son préjudice issu de la résiliation de la convention de compte, alors :</w:t>
      </w:r>
    </w:p>
    <w:p w:rsidR="0032392A" w:rsidRDefault="0032392A" w:rsidP="00861BD4">
      <w:pPr>
        <w:jc w:val="both"/>
        <w:rPr>
          <w:color w:val="000000"/>
          <w:shd w:val="clear" w:color="auto" w:fill="FFFFFF"/>
        </w:rPr>
      </w:pPr>
    </w:p>
    <w:p w:rsidR="0032392A" w:rsidRDefault="00861BD4" w:rsidP="00861BD4">
      <w:pPr>
        <w:jc w:val="both"/>
        <w:rPr>
          <w:color w:val="000000"/>
        </w:rPr>
      </w:pPr>
      <w:r w:rsidRPr="00861BD4">
        <w:rPr>
          <w:color w:val="000000"/>
          <w:shd w:val="clear" w:color="auto" w:fill="FFFFFF"/>
        </w:rPr>
        <w:t>« 1°/ que la résiliation unilatérale par l'établissement de crédit d'une convention de compte peut être notifiée par lettre recommandée et la circonstance que le pli revienne non réclamé n'est pas de nature à en affecter la régularité ; qu'en l'espèce, en jugeant non régulière la notification faite par la banque à Mme [N] de la résiliation de sa convention de compte par lettre recommandée du 19 juillet 2017 revenue non réclamée, la cour d'appel a violé l'article L. 312-1-1 V du code monétaire et financier ;</w:t>
      </w:r>
    </w:p>
    <w:p w:rsidR="0032392A" w:rsidRDefault="0032392A" w:rsidP="00861BD4">
      <w:pPr>
        <w:jc w:val="both"/>
        <w:rPr>
          <w:color w:val="000000"/>
          <w:shd w:val="clear" w:color="auto" w:fill="FFFFFF"/>
        </w:rPr>
      </w:pPr>
    </w:p>
    <w:p w:rsidR="0032392A" w:rsidRDefault="0032392A" w:rsidP="00861BD4">
      <w:pPr>
        <w:jc w:val="both"/>
        <w:rPr>
          <w:color w:val="000000"/>
          <w:shd w:val="clear" w:color="auto" w:fill="FFFFFF"/>
        </w:rPr>
      </w:pPr>
      <w:r>
        <w:rPr>
          <w:color w:val="000000"/>
          <w:shd w:val="clear" w:color="auto" w:fill="FFFFFF"/>
        </w:rPr>
        <w:t>(…)</w:t>
      </w:r>
    </w:p>
    <w:p w:rsidR="0032392A" w:rsidRDefault="0032392A" w:rsidP="00861BD4">
      <w:pPr>
        <w:jc w:val="both"/>
        <w:rPr>
          <w:color w:val="000000"/>
          <w:shd w:val="clear" w:color="auto" w:fill="FFFFFF"/>
        </w:rPr>
      </w:pPr>
    </w:p>
    <w:p w:rsidR="0032392A" w:rsidRDefault="00861BD4" w:rsidP="00861BD4">
      <w:pPr>
        <w:jc w:val="both"/>
        <w:rPr>
          <w:rStyle w:val="apple-converted-space"/>
          <w:color w:val="000000"/>
          <w:shd w:val="clear" w:color="auto" w:fill="FFFFFF"/>
        </w:rPr>
      </w:pPr>
      <w:r w:rsidRPr="00861BD4">
        <w:rPr>
          <w:color w:val="000000"/>
          <w:shd w:val="clear" w:color="auto" w:fill="FFFFFF"/>
        </w:rPr>
        <w:t>Réponse de la Cour</w:t>
      </w:r>
    </w:p>
    <w:p w:rsidR="0032392A" w:rsidRDefault="0032392A" w:rsidP="00861BD4">
      <w:pPr>
        <w:jc w:val="both"/>
        <w:rPr>
          <w:color w:val="000000"/>
          <w:shd w:val="clear" w:color="auto" w:fill="FFFFFF"/>
        </w:rPr>
      </w:pPr>
    </w:p>
    <w:p w:rsidR="0032392A" w:rsidRDefault="00861BD4" w:rsidP="00861BD4">
      <w:pPr>
        <w:jc w:val="both"/>
        <w:rPr>
          <w:color w:val="000000"/>
        </w:rPr>
      </w:pPr>
      <w:r w:rsidRPr="00861BD4">
        <w:rPr>
          <w:color w:val="000000"/>
          <w:shd w:val="clear" w:color="auto" w:fill="FFFFFF"/>
        </w:rPr>
        <w:t>5. L'arrêt relève que Mme [N] a réceptionné le 10 août 2017 une notification de la dénonciation de la convention de compte sous réserve du respect d'un préavis de deux mois et retient que la banque ne pouvait procéder à une clôture des opérations avant le 10 octobre 2017, terme de ce préavis.</w:t>
      </w:r>
    </w:p>
    <w:p w:rsidR="0032392A" w:rsidRDefault="0032392A" w:rsidP="00861BD4">
      <w:pPr>
        <w:jc w:val="both"/>
        <w:rPr>
          <w:color w:val="000000"/>
          <w:shd w:val="clear" w:color="auto" w:fill="FFFFFF"/>
        </w:rPr>
      </w:pPr>
    </w:p>
    <w:p w:rsidR="0032392A" w:rsidRDefault="00861BD4" w:rsidP="00861BD4">
      <w:pPr>
        <w:jc w:val="both"/>
        <w:rPr>
          <w:color w:val="000000"/>
        </w:rPr>
      </w:pPr>
      <w:r w:rsidRPr="00861BD4">
        <w:rPr>
          <w:color w:val="000000"/>
          <w:shd w:val="clear" w:color="auto" w:fill="FFFFFF"/>
        </w:rPr>
        <w:t>6. En l'état de ces constatations et appréciations, et abstraction faite des motifs erronés mais surabondants relatifs à l'irrégularité de la première notification adressée le 19 juillet 2017 par lettre recommandée non réclamée, la cour d'appel a pu retenir qu'en bloquant l'utilisation de la carte bancaire et la possibilité d'effectuer des virements sur le compte alors que le second préavis qu'elle avait elle-même fixé en envoyant une nouvelle lettre notifiant la résiliation de la convention de compte n'était pas parvenu à son terme, la banque avait commis une faute ouvrant droit à réparation.</w:t>
      </w:r>
    </w:p>
    <w:p w:rsidR="0032392A" w:rsidRDefault="0032392A" w:rsidP="00861BD4">
      <w:pPr>
        <w:jc w:val="both"/>
        <w:rPr>
          <w:color w:val="000000"/>
          <w:shd w:val="clear" w:color="auto" w:fill="FFFFFF"/>
        </w:rPr>
      </w:pPr>
    </w:p>
    <w:p w:rsidR="0032392A" w:rsidRDefault="00861BD4" w:rsidP="00861BD4">
      <w:pPr>
        <w:jc w:val="both"/>
        <w:rPr>
          <w:color w:val="000000"/>
        </w:rPr>
      </w:pPr>
      <w:r w:rsidRPr="00861BD4">
        <w:rPr>
          <w:color w:val="000000"/>
          <w:shd w:val="clear" w:color="auto" w:fill="FFFFFF"/>
        </w:rPr>
        <w:t>7. Le moyen, inopérant, ne peut donc être accueilli.</w:t>
      </w:r>
      <w:r w:rsidRPr="00861BD4">
        <w:rPr>
          <w:rStyle w:val="apple-converted-space"/>
          <w:color w:val="000000"/>
          <w:shd w:val="clear" w:color="auto" w:fill="FFFFFF"/>
        </w:rPr>
        <w:t> </w:t>
      </w:r>
    </w:p>
    <w:p w:rsidR="0032392A" w:rsidRDefault="0032392A" w:rsidP="00861BD4">
      <w:pPr>
        <w:jc w:val="both"/>
        <w:rPr>
          <w:color w:val="000000"/>
          <w:shd w:val="clear" w:color="auto" w:fill="FFFFFF"/>
        </w:rPr>
      </w:pPr>
    </w:p>
    <w:p w:rsidR="0032392A" w:rsidRDefault="00861BD4" w:rsidP="00861BD4">
      <w:pPr>
        <w:jc w:val="both"/>
        <w:rPr>
          <w:color w:val="000000"/>
        </w:rPr>
      </w:pPr>
      <w:r w:rsidRPr="00861BD4">
        <w:rPr>
          <w:color w:val="000000"/>
          <w:shd w:val="clear" w:color="auto" w:fill="FFFFFF"/>
        </w:rPr>
        <w:t>PAR CES MOTIFS, la Cour :</w:t>
      </w:r>
    </w:p>
    <w:p w:rsidR="0032392A" w:rsidRDefault="0032392A" w:rsidP="00861BD4">
      <w:pPr>
        <w:jc w:val="both"/>
        <w:rPr>
          <w:color w:val="000000"/>
          <w:shd w:val="clear" w:color="auto" w:fill="FFFFFF"/>
        </w:rPr>
      </w:pPr>
    </w:p>
    <w:p w:rsidR="00861BD4" w:rsidRPr="0032392A" w:rsidRDefault="00861BD4" w:rsidP="00D77662">
      <w:pPr>
        <w:jc w:val="both"/>
        <w:rPr>
          <w:color w:val="000000"/>
        </w:rPr>
      </w:pPr>
      <w:r w:rsidRPr="00861BD4">
        <w:rPr>
          <w:color w:val="000000"/>
          <w:shd w:val="clear" w:color="auto" w:fill="FFFFFF"/>
        </w:rPr>
        <w:t>REJETTE le pourvoi ;</w:t>
      </w:r>
    </w:p>
    <w:p w:rsidR="00861BD4" w:rsidRDefault="00861BD4" w:rsidP="00D77662">
      <w:pPr>
        <w:jc w:val="both"/>
      </w:pPr>
    </w:p>
    <w:p w:rsidR="00D77662" w:rsidRPr="005B0788" w:rsidRDefault="00D77662" w:rsidP="00D77662">
      <w:pPr>
        <w:rPr>
          <w:b/>
        </w:rPr>
      </w:pPr>
      <w:r w:rsidRPr="005B0788">
        <w:rPr>
          <w:b/>
        </w:rPr>
        <w:t>Droit au compte</w:t>
      </w:r>
    </w:p>
    <w:p w:rsidR="00D77662" w:rsidRDefault="00D77662" w:rsidP="00D77662"/>
    <w:p w:rsidR="00D77662" w:rsidRPr="001B087D" w:rsidRDefault="001B087D" w:rsidP="00D77662">
      <w:pPr>
        <w:jc w:val="both"/>
        <w:rPr>
          <w:b/>
        </w:rPr>
      </w:pPr>
      <w:r>
        <w:rPr>
          <w:b/>
        </w:rPr>
        <w:t>-</w:t>
      </w:r>
      <w:proofErr w:type="spellStart"/>
      <w:r w:rsidR="00D77662" w:rsidRPr="001B087D">
        <w:rPr>
          <w:b/>
        </w:rPr>
        <w:t>Cass</w:t>
      </w:r>
      <w:proofErr w:type="spellEnd"/>
      <w:r w:rsidR="00D77662" w:rsidRPr="001B087D">
        <w:rPr>
          <w:b/>
        </w:rPr>
        <w:t>. com., 30 juin 2021, n° 19-14.313</w:t>
      </w:r>
    </w:p>
    <w:p w:rsidR="00D77662" w:rsidRDefault="00D77662" w:rsidP="00D77662">
      <w:pPr>
        <w:jc w:val="both"/>
      </w:pPr>
    </w:p>
    <w:p w:rsidR="0032392A" w:rsidRDefault="0032392A" w:rsidP="0032392A">
      <w:pPr>
        <w:pStyle w:val="parafact"/>
        <w:spacing w:before="0" w:beforeAutospacing="0" w:after="0" w:afterAutospacing="0"/>
        <w:jc w:val="both"/>
        <w:rPr>
          <w:rStyle w:val="apple-converted-space"/>
          <w:color w:val="000000" w:themeColor="text1"/>
        </w:rPr>
      </w:pPr>
      <w:r w:rsidRPr="00C15886">
        <w:rPr>
          <w:color w:val="000000" w:themeColor="text1"/>
        </w:rPr>
        <w:t>Faits et procédure</w:t>
      </w:r>
    </w:p>
    <w:p w:rsidR="0032392A" w:rsidRPr="00C15886" w:rsidRDefault="0032392A" w:rsidP="0032392A">
      <w:pPr>
        <w:pStyle w:val="parafact"/>
        <w:spacing w:before="0" w:beforeAutospacing="0" w:after="0" w:afterAutospacing="0"/>
        <w:jc w:val="both"/>
        <w:rPr>
          <w:color w:val="000000" w:themeColor="text1"/>
        </w:rPr>
      </w:pPr>
    </w:p>
    <w:p w:rsidR="0032392A" w:rsidRDefault="0032392A" w:rsidP="0032392A">
      <w:pPr>
        <w:pStyle w:val="parafact"/>
        <w:spacing w:before="0" w:beforeAutospacing="0" w:after="0" w:afterAutospacing="0"/>
        <w:jc w:val="both"/>
        <w:rPr>
          <w:color w:val="000000" w:themeColor="text1"/>
        </w:rPr>
      </w:pPr>
      <w:r w:rsidRPr="00C15886">
        <w:rPr>
          <w:color w:val="000000" w:themeColor="text1"/>
        </w:rPr>
        <w:t xml:space="preserve">1. Selon l'arrêt attaqué (Grenoble, 6 décembre 2018), la société </w:t>
      </w:r>
      <w:proofErr w:type="spellStart"/>
      <w:r w:rsidRPr="00C15886">
        <w:rPr>
          <w:color w:val="000000" w:themeColor="text1"/>
        </w:rPr>
        <w:t>Knappe</w:t>
      </w:r>
      <w:proofErr w:type="spellEnd"/>
      <w:r w:rsidRPr="00C15886">
        <w:rPr>
          <w:color w:val="000000" w:themeColor="text1"/>
        </w:rPr>
        <w:t xml:space="preserve"> Composite (la société </w:t>
      </w:r>
      <w:proofErr w:type="spellStart"/>
      <w:r w:rsidRPr="00C15886">
        <w:rPr>
          <w:color w:val="000000" w:themeColor="text1"/>
        </w:rPr>
        <w:t>Knappe</w:t>
      </w:r>
      <w:proofErr w:type="spellEnd"/>
      <w:r w:rsidRPr="00C15886">
        <w:rPr>
          <w:color w:val="000000" w:themeColor="text1"/>
        </w:rPr>
        <w:t xml:space="preserve">), spécialisée dans la fabrication de dispositifs utilisés dans l'industrie pétrochimique, ayant pour partenaire commercial la société iranienne </w:t>
      </w:r>
      <w:proofErr w:type="spellStart"/>
      <w:r w:rsidRPr="00C15886">
        <w:rPr>
          <w:color w:val="000000" w:themeColor="text1"/>
        </w:rPr>
        <w:t>Teheran</w:t>
      </w:r>
      <w:proofErr w:type="spellEnd"/>
      <w:r w:rsidRPr="00C15886">
        <w:rPr>
          <w:color w:val="000000" w:themeColor="text1"/>
        </w:rPr>
        <w:t xml:space="preserve"> [R] </w:t>
      </w:r>
      <w:proofErr w:type="spellStart"/>
      <w:r w:rsidRPr="00C15886">
        <w:rPr>
          <w:color w:val="000000" w:themeColor="text1"/>
        </w:rPr>
        <w:t>Industry</w:t>
      </w:r>
      <w:proofErr w:type="spellEnd"/>
      <w:r w:rsidRPr="00C15886">
        <w:rPr>
          <w:color w:val="000000" w:themeColor="text1"/>
        </w:rPr>
        <w:t xml:space="preserve"> Co, a saisi la Banque de France au titre du droit à l'ouverture de compte prévu par l'</w:t>
      </w:r>
      <w:r w:rsidRPr="00C15886">
        <w:rPr>
          <w:rStyle w:val="link"/>
          <w:color w:val="000000" w:themeColor="text1"/>
          <w:bdr w:val="none" w:sz="0" w:space="0" w:color="auto" w:frame="1"/>
        </w:rPr>
        <w:t>article L. 312-1 du code monétaire et financier</w:t>
      </w:r>
      <w:r w:rsidRPr="00C15886">
        <w:rPr>
          <w:rStyle w:val="apple-converted-space"/>
          <w:color w:val="000000" w:themeColor="text1"/>
        </w:rPr>
        <w:t> </w:t>
      </w:r>
      <w:r w:rsidRPr="00C15886">
        <w:rPr>
          <w:color w:val="000000" w:themeColor="text1"/>
        </w:rPr>
        <w:t>à la suite du refus de la société BNP-Paribas, agence de [Localité 1] (la banque), d'entrer en relation avec elle. Celle-ci, désignée par la Banque de France, lui a ouvert un compte de dépôt le 15 mai 2017.</w:t>
      </w:r>
    </w:p>
    <w:p w:rsidR="0032392A" w:rsidRPr="00C15886" w:rsidRDefault="0032392A" w:rsidP="0032392A">
      <w:pPr>
        <w:pStyle w:val="parafact"/>
        <w:spacing w:before="0" w:beforeAutospacing="0" w:after="0" w:afterAutospacing="0"/>
        <w:jc w:val="both"/>
        <w:rPr>
          <w:color w:val="000000" w:themeColor="text1"/>
        </w:rPr>
      </w:pPr>
    </w:p>
    <w:p w:rsidR="0032392A" w:rsidRDefault="0032392A" w:rsidP="0032392A">
      <w:pPr>
        <w:pStyle w:val="parafact"/>
        <w:spacing w:before="0" w:beforeAutospacing="0" w:after="0" w:afterAutospacing="0"/>
        <w:jc w:val="both"/>
        <w:rPr>
          <w:color w:val="000000" w:themeColor="text1"/>
        </w:rPr>
      </w:pPr>
      <w:r w:rsidRPr="00C15886">
        <w:rPr>
          <w:color w:val="000000" w:themeColor="text1"/>
        </w:rPr>
        <w:lastRenderedPageBreak/>
        <w:t xml:space="preserve">2. Par lettre recommandée du 14 février 2018, la banque a notifié à la société </w:t>
      </w:r>
      <w:proofErr w:type="spellStart"/>
      <w:r w:rsidRPr="00C15886">
        <w:rPr>
          <w:color w:val="000000" w:themeColor="text1"/>
        </w:rPr>
        <w:t>Knappe</w:t>
      </w:r>
      <w:proofErr w:type="spellEnd"/>
      <w:r w:rsidRPr="00C15886">
        <w:rPr>
          <w:color w:val="000000" w:themeColor="text1"/>
        </w:rPr>
        <w:t xml:space="preserve"> sa décision de clôturer son compte, sans préavis, en indiquant que le motif de la rupture était un « fonctionnement atypique de votre compte (</w:t>
      </w:r>
      <w:r w:rsidRPr="00C15886">
        <w:rPr>
          <w:rStyle w:val="srvrlnk"/>
          <w:color w:val="000000" w:themeColor="text1"/>
        </w:rPr>
        <w:t>article L. 312-1-IV-1° du code monétaire et financier</w:t>
      </w:r>
      <w:r w:rsidRPr="00C15886">
        <w:rPr>
          <w:color w:val="000000" w:themeColor="text1"/>
        </w:rPr>
        <w:t>) ».</w:t>
      </w:r>
    </w:p>
    <w:p w:rsidR="0032392A" w:rsidRPr="00C15886" w:rsidRDefault="0032392A" w:rsidP="0032392A">
      <w:pPr>
        <w:pStyle w:val="parafact"/>
        <w:spacing w:before="0" w:beforeAutospacing="0" w:after="0" w:afterAutospacing="0"/>
        <w:jc w:val="both"/>
        <w:rPr>
          <w:color w:val="000000" w:themeColor="text1"/>
        </w:rPr>
      </w:pPr>
    </w:p>
    <w:p w:rsidR="0032392A" w:rsidRPr="00C15886" w:rsidRDefault="0032392A" w:rsidP="0032392A">
      <w:pPr>
        <w:pStyle w:val="parafact"/>
        <w:spacing w:before="0" w:beforeAutospacing="0" w:after="0" w:afterAutospacing="0"/>
        <w:jc w:val="both"/>
        <w:rPr>
          <w:color w:val="000000" w:themeColor="text1"/>
        </w:rPr>
      </w:pPr>
      <w:r w:rsidRPr="00C15886">
        <w:rPr>
          <w:color w:val="000000" w:themeColor="text1"/>
        </w:rPr>
        <w:t xml:space="preserve">3. Une ordonnance de référé, confirmée en appel, ayant dit que la clôture du compte de la société </w:t>
      </w:r>
      <w:proofErr w:type="spellStart"/>
      <w:r w:rsidRPr="00C15886">
        <w:rPr>
          <w:color w:val="000000" w:themeColor="text1"/>
        </w:rPr>
        <w:t>Knappe</w:t>
      </w:r>
      <w:proofErr w:type="spellEnd"/>
      <w:r w:rsidRPr="00C15886">
        <w:rPr>
          <w:color w:val="000000" w:themeColor="text1"/>
        </w:rPr>
        <w:t xml:space="preserve"> constituait un trouble manifestement illicite et ordonné le maintien du compte, la banque a assigné la société </w:t>
      </w:r>
      <w:proofErr w:type="spellStart"/>
      <w:r w:rsidRPr="00C15886">
        <w:rPr>
          <w:color w:val="000000" w:themeColor="text1"/>
        </w:rPr>
        <w:t>Knappe</w:t>
      </w:r>
      <w:proofErr w:type="spellEnd"/>
      <w:r w:rsidRPr="00C15886">
        <w:rPr>
          <w:color w:val="000000" w:themeColor="text1"/>
        </w:rPr>
        <w:t xml:space="preserve"> afin de voir constater la validité de la résiliation du compte.</w:t>
      </w:r>
    </w:p>
    <w:p w:rsidR="0032392A" w:rsidRDefault="0032392A" w:rsidP="0032392A">
      <w:pPr>
        <w:pStyle w:val="parafact"/>
        <w:spacing w:before="0" w:beforeAutospacing="0" w:after="0" w:afterAutospacing="0"/>
        <w:jc w:val="both"/>
        <w:rPr>
          <w:color w:val="000000" w:themeColor="text1"/>
        </w:rPr>
      </w:pPr>
    </w:p>
    <w:p w:rsidR="0032392A" w:rsidRPr="00C15886" w:rsidRDefault="0032392A" w:rsidP="0032392A">
      <w:pPr>
        <w:pStyle w:val="parafact"/>
        <w:spacing w:before="0" w:beforeAutospacing="0" w:after="0" w:afterAutospacing="0"/>
        <w:jc w:val="both"/>
        <w:rPr>
          <w:color w:val="000000" w:themeColor="text1"/>
        </w:rPr>
      </w:pPr>
      <w:r w:rsidRPr="00C15886">
        <w:rPr>
          <w:color w:val="000000" w:themeColor="text1"/>
        </w:rPr>
        <w:t>Examen du moyen</w:t>
      </w:r>
    </w:p>
    <w:p w:rsidR="0032392A" w:rsidRPr="00C15886" w:rsidRDefault="0032392A" w:rsidP="0032392A">
      <w:pPr>
        <w:pStyle w:val="parafact"/>
        <w:spacing w:before="0" w:beforeAutospacing="0" w:after="0" w:afterAutospacing="0"/>
        <w:jc w:val="both"/>
        <w:rPr>
          <w:color w:val="000000" w:themeColor="text1"/>
        </w:rPr>
      </w:pPr>
      <w:r w:rsidRPr="00C15886">
        <w:rPr>
          <w:color w:val="000000" w:themeColor="text1"/>
        </w:rPr>
        <w:t>Sur le moyen, pris en sa septième branche</w:t>
      </w:r>
    </w:p>
    <w:p w:rsidR="0032392A" w:rsidRDefault="0032392A" w:rsidP="0032392A">
      <w:pPr>
        <w:pStyle w:val="paramotif"/>
        <w:spacing w:before="0" w:beforeAutospacing="0" w:after="0" w:afterAutospacing="0"/>
        <w:jc w:val="both"/>
        <w:rPr>
          <w:color w:val="000000" w:themeColor="text1"/>
        </w:rPr>
      </w:pPr>
      <w:bookmarkStart w:id="0" w:name="mark_30"/>
      <w:bookmarkEnd w:id="0"/>
      <w:proofErr w:type="spellStart"/>
      <w:r w:rsidRPr="00C15886">
        <w:rPr>
          <w:color w:val="000000" w:themeColor="text1"/>
        </w:rPr>
        <w:t>Enoncé</w:t>
      </w:r>
      <w:proofErr w:type="spellEnd"/>
      <w:r w:rsidRPr="00C15886">
        <w:rPr>
          <w:color w:val="000000" w:themeColor="text1"/>
        </w:rPr>
        <w:t xml:space="preserve"> du moyen</w:t>
      </w:r>
    </w:p>
    <w:p w:rsidR="0032392A" w:rsidRPr="00C15886" w:rsidRDefault="0032392A" w:rsidP="0032392A">
      <w:pPr>
        <w:pStyle w:val="paramotif"/>
        <w:spacing w:before="0" w:beforeAutospacing="0" w:after="0" w:afterAutospacing="0"/>
        <w:jc w:val="both"/>
        <w:rPr>
          <w:color w:val="000000" w:themeColor="text1"/>
        </w:rPr>
      </w:pPr>
    </w:p>
    <w:p w:rsidR="0032392A" w:rsidRPr="00C15886" w:rsidRDefault="0032392A" w:rsidP="0032392A">
      <w:pPr>
        <w:pStyle w:val="paramotif"/>
        <w:spacing w:before="0" w:beforeAutospacing="0" w:after="0" w:afterAutospacing="0"/>
        <w:jc w:val="both"/>
        <w:rPr>
          <w:color w:val="000000" w:themeColor="text1"/>
        </w:rPr>
      </w:pPr>
      <w:r w:rsidRPr="00C15886">
        <w:rPr>
          <w:color w:val="000000" w:themeColor="text1"/>
        </w:rPr>
        <w:t xml:space="preserve">4. La banque fait grief à l'arrêt de constater qu'elle n'a pas régulièrement notifié, ni dans la forme, ni au fond, la résiliation du compte de dépôt ouvert dans ses livres au nom de la société </w:t>
      </w:r>
      <w:proofErr w:type="spellStart"/>
      <w:r w:rsidRPr="00C15886">
        <w:rPr>
          <w:color w:val="000000" w:themeColor="text1"/>
        </w:rPr>
        <w:t>Knappe</w:t>
      </w:r>
      <w:proofErr w:type="spellEnd"/>
      <w:r w:rsidRPr="00C15886">
        <w:rPr>
          <w:color w:val="000000" w:themeColor="text1"/>
        </w:rPr>
        <w:t xml:space="preserve"> Composite, dans le cadre du droit au compte défini à l'</w:t>
      </w:r>
      <w:r w:rsidRPr="00C15886">
        <w:rPr>
          <w:rStyle w:val="link"/>
          <w:color w:val="000000" w:themeColor="text1"/>
          <w:bdr w:val="none" w:sz="0" w:space="0" w:color="auto" w:frame="1"/>
        </w:rPr>
        <w:t>article L. 312-1 du code monétaire et financier</w:t>
      </w:r>
      <w:r w:rsidRPr="00C15886">
        <w:rPr>
          <w:color w:val="000000" w:themeColor="text1"/>
        </w:rPr>
        <w:t xml:space="preserve">, alors « que constitue une utilisation du compte le fait, pour son titulaire, d'en communiquer les coordonnées à un cocontractant afin qu'il effectue un paiement par virement sur ce compte ; qu'au cas présent, la société </w:t>
      </w:r>
      <w:proofErr w:type="spellStart"/>
      <w:r w:rsidRPr="00C15886">
        <w:rPr>
          <w:color w:val="000000" w:themeColor="text1"/>
        </w:rPr>
        <w:t>Knappe</w:t>
      </w:r>
      <w:proofErr w:type="spellEnd"/>
      <w:r w:rsidRPr="00C15886">
        <w:rPr>
          <w:color w:val="000000" w:themeColor="text1"/>
        </w:rPr>
        <w:t xml:space="preserve"> a transmis son relevé d'identité bancaire de la BNP-Paribas à sa contrepartie iranienne, laquelle l'a communiqué aux intermédiaires composant le circuit financier mis en place pour contourner les sanctions financières décidées par la Communauté internationale ; qu'en retenant qu'il n'y aurait eu là qu'une tentative d'utilisation illicite du compte, cependant qu'il s'agissait d'une tentative consommée, assimilable à tout le moins à un commencement d'utilisation illicite, de nature à faire naître un soupçon, la cour d'appel a violé les</w:t>
      </w:r>
      <w:r w:rsidRPr="00C15886">
        <w:rPr>
          <w:rStyle w:val="apple-converted-space"/>
          <w:color w:val="000000" w:themeColor="text1"/>
        </w:rPr>
        <w:t> </w:t>
      </w:r>
      <w:r w:rsidRPr="00C15886">
        <w:rPr>
          <w:rStyle w:val="link"/>
          <w:color w:val="000000" w:themeColor="text1"/>
          <w:bdr w:val="none" w:sz="0" w:space="0" w:color="auto" w:frame="1"/>
        </w:rPr>
        <w:t>articles L. 312-1-IV et L. 561-8 du code monétaire et financier</w:t>
      </w:r>
      <w:r w:rsidRPr="00C15886">
        <w:rPr>
          <w:color w:val="000000" w:themeColor="text1"/>
        </w:rPr>
        <w:t>, dans leur rédaction applicable en la cause, lus à la lumière des</w:t>
      </w:r>
      <w:r w:rsidRPr="00C15886">
        <w:rPr>
          <w:rStyle w:val="apple-converted-space"/>
          <w:color w:val="000000" w:themeColor="text1"/>
        </w:rPr>
        <w:t> </w:t>
      </w:r>
      <w:r w:rsidRPr="00C15886">
        <w:rPr>
          <w:rStyle w:val="srvrlnk"/>
          <w:color w:val="000000" w:themeColor="text1"/>
        </w:rPr>
        <w:t>articles 19 de la directive 2014/92/UE du 23 juillet 2014</w:t>
      </w:r>
      <w:r w:rsidRPr="00C15886">
        <w:rPr>
          <w:rStyle w:val="apple-converted-space"/>
          <w:color w:val="000000" w:themeColor="text1"/>
        </w:rPr>
        <w:t> </w:t>
      </w:r>
      <w:r w:rsidRPr="00C15886">
        <w:rPr>
          <w:color w:val="000000" w:themeColor="text1"/>
        </w:rPr>
        <w:t>et de la</w:t>
      </w:r>
      <w:r w:rsidRPr="00C15886">
        <w:rPr>
          <w:rStyle w:val="apple-converted-space"/>
          <w:color w:val="000000" w:themeColor="text1"/>
        </w:rPr>
        <w:t> </w:t>
      </w:r>
      <w:r w:rsidRPr="00C15886">
        <w:rPr>
          <w:rStyle w:val="srvrlnk"/>
          <w:color w:val="000000" w:themeColor="text1"/>
        </w:rPr>
        <w:t>directive 2015/849 du 20 mai 2015</w:t>
      </w:r>
      <w:r w:rsidRPr="00C15886">
        <w:rPr>
          <w:color w:val="000000" w:themeColor="text1"/>
        </w:rPr>
        <w:t>. »</w:t>
      </w:r>
    </w:p>
    <w:p w:rsidR="0032392A" w:rsidRDefault="0032392A" w:rsidP="0032392A">
      <w:pPr>
        <w:pStyle w:val="paramotif"/>
        <w:spacing w:before="0" w:beforeAutospacing="0" w:after="0" w:afterAutospacing="0"/>
        <w:jc w:val="both"/>
        <w:rPr>
          <w:color w:val="000000" w:themeColor="text1"/>
        </w:rPr>
      </w:pPr>
    </w:p>
    <w:p w:rsidR="0032392A" w:rsidRPr="00C15886" w:rsidRDefault="0032392A" w:rsidP="0032392A">
      <w:pPr>
        <w:pStyle w:val="paramotif"/>
        <w:spacing w:before="0" w:beforeAutospacing="0" w:after="0" w:afterAutospacing="0"/>
        <w:jc w:val="both"/>
        <w:rPr>
          <w:color w:val="000000" w:themeColor="text1"/>
        </w:rPr>
      </w:pPr>
      <w:r w:rsidRPr="00C15886">
        <w:rPr>
          <w:color w:val="000000" w:themeColor="text1"/>
        </w:rPr>
        <w:t>Réponse de la Cour</w:t>
      </w:r>
    </w:p>
    <w:p w:rsidR="0032392A" w:rsidRDefault="0032392A" w:rsidP="0032392A">
      <w:pPr>
        <w:pStyle w:val="paraprelim"/>
        <w:spacing w:before="0" w:beforeAutospacing="0" w:after="0" w:afterAutospacing="0"/>
        <w:jc w:val="both"/>
        <w:rPr>
          <w:color w:val="000000" w:themeColor="text1"/>
        </w:rPr>
      </w:pPr>
      <w:r w:rsidRPr="00C15886">
        <w:rPr>
          <w:color w:val="000000" w:themeColor="text1"/>
        </w:rPr>
        <w:t>Vu l'</w:t>
      </w:r>
      <w:r w:rsidRPr="00C15886">
        <w:rPr>
          <w:rStyle w:val="srvrlnk"/>
          <w:color w:val="000000" w:themeColor="text1"/>
        </w:rPr>
        <w:t>article L. 312-1-IV-1° du code monétaire et financier</w:t>
      </w:r>
      <w:r w:rsidRPr="00C15886">
        <w:rPr>
          <w:rStyle w:val="apple-converted-space"/>
          <w:color w:val="000000" w:themeColor="text1"/>
        </w:rPr>
        <w:t> </w:t>
      </w:r>
      <w:r w:rsidRPr="00C15886">
        <w:rPr>
          <w:color w:val="000000" w:themeColor="text1"/>
        </w:rPr>
        <w:t>:</w:t>
      </w:r>
    </w:p>
    <w:p w:rsidR="0032392A" w:rsidRPr="00C15886" w:rsidRDefault="0032392A" w:rsidP="0032392A">
      <w:pPr>
        <w:pStyle w:val="paraprelim"/>
        <w:spacing w:before="0" w:beforeAutospacing="0" w:after="0" w:afterAutospacing="0"/>
        <w:jc w:val="both"/>
        <w:rPr>
          <w:color w:val="000000" w:themeColor="text1"/>
        </w:rPr>
      </w:pPr>
    </w:p>
    <w:p w:rsidR="0032392A" w:rsidRDefault="0032392A" w:rsidP="0032392A">
      <w:pPr>
        <w:pStyle w:val="paramotif"/>
        <w:spacing w:before="0" w:beforeAutospacing="0" w:after="0" w:afterAutospacing="0"/>
        <w:jc w:val="both"/>
        <w:rPr>
          <w:color w:val="000000" w:themeColor="text1"/>
        </w:rPr>
      </w:pPr>
      <w:bookmarkStart w:id="1" w:name="mark_50"/>
      <w:bookmarkEnd w:id="1"/>
      <w:r w:rsidRPr="00C15886">
        <w:rPr>
          <w:color w:val="000000" w:themeColor="text1"/>
        </w:rPr>
        <w:t>5. Il résulte de ce texte que l'établissement de crédit peut résilier unilatéralement la convention de compte assorti des services bancaires de base, ouvert en application du droit au compte, lorsque le client a délibérément utilisé son compte pour des opérations que l'organisme a des raisons de soupçonner comme poursuivant des fins illégales, auquel cas il est dispensé de lui accorder un préavis. Constitue une utilisation délibérée du compte, au sens de ce texte, le fait, pour son titulaire, d'en communiquer les coordonnées à un cocontractant afin qu'il effectue un paiement par virement sur ce compte.</w:t>
      </w:r>
    </w:p>
    <w:p w:rsidR="0032392A" w:rsidRPr="00C15886" w:rsidRDefault="0032392A" w:rsidP="0032392A">
      <w:pPr>
        <w:pStyle w:val="paramotif"/>
        <w:spacing w:before="0" w:beforeAutospacing="0" w:after="0" w:afterAutospacing="0"/>
        <w:jc w:val="both"/>
        <w:rPr>
          <w:color w:val="000000" w:themeColor="text1"/>
        </w:rPr>
      </w:pPr>
    </w:p>
    <w:p w:rsidR="0032392A" w:rsidRDefault="0032392A" w:rsidP="0032392A">
      <w:pPr>
        <w:pStyle w:val="paramotif"/>
        <w:spacing w:before="0" w:beforeAutospacing="0" w:after="0" w:afterAutospacing="0"/>
        <w:jc w:val="both"/>
        <w:rPr>
          <w:color w:val="000000" w:themeColor="text1"/>
        </w:rPr>
      </w:pPr>
      <w:r w:rsidRPr="00C15886">
        <w:rPr>
          <w:color w:val="000000" w:themeColor="text1"/>
        </w:rPr>
        <w:t xml:space="preserve">6. Pour écarter les conclusions de la banque qui soutenait qu'en communiquant son relevé d'identité bancaire à son cocontractant iranien pour que celui-ci lui fasse parvenir un virement par l'intermédiaire d'une société chinoise, dont elle s'était refusée à préciser le rôle dans l'opération, en paiement de tubes à dispositif d'osmose inverse livrés dans le cadre d'un projet « </w:t>
      </w:r>
      <w:proofErr w:type="spellStart"/>
      <w:r w:rsidRPr="00C15886">
        <w:rPr>
          <w:color w:val="000000" w:themeColor="text1"/>
        </w:rPr>
        <w:t>Bushehr</w:t>
      </w:r>
      <w:proofErr w:type="spellEnd"/>
      <w:r w:rsidRPr="00C15886">
        <w:rPr>
          <w:color w:val="000000" w:themeColor="text1"/>
        </w:rPr>
        <w:t xml:space="preserve"> », du nom d'une ville du golfe persique également donné à la centrale nucléaire située dans les environs de celle-ci, la société </w:t>
      </w:r>
      <w:proofErr w:type="spellStart"/>
      <w:r w:rsidRPr="00C15886">
        <w:rPr>
          <w:color w:val="000000" w:themeColor="text1"/>
        </w:rPr>
        <w:t>Knappe</w:t>
      </w:r>
      <w:proofErr w:type="spellEnd"/>
      <w:r w:rsidRPr="00C15886">
        <w:rPr>
          <w:color w:val="000000" w:themeColor="text1"/>
        </w:rPr>
        <w:t xml:space="preserve"> avait délibérément utilisé son compte pour une opération qu'elle-même avait des raisons de soupçonner comme poursuivant des fins illégales, et juger que la résiliation du compte par la banque pour ce motif était irrégulière, l'arrêt retient que le virement annoncé le 21 décembre 2017, qui constitue l'opération atypique invoquée par la banque, n'est parvenu à cette dernière que le 2 mars 2018, soit postérieurement à la décision de clôture du compte, de sorte qu'il ne peut être soutenu qu'à la date de cette décision, la société </w:t>
      </w:r>
      <w:proofErr w:type="spellStart"/>
      <w:r w:rsidRPr="00C15886">
        <w:rPr>
          <w:color w:val="000000" w:themeColor="text1"/>
        </w:rPr>
        <w:lastRenderedPageBreak/>
        <w:t>Knappe</w:t>
      </w:r>
      <w:proofErr w:type="spellEnd"/>
      <w:r w:rsidRPr="00C15886">
        <w:rPr>
          <w:color w:val="000000" w:themeColor="text1"/>
        </w:rPr>
        <w:t xml:space="preserve"> avait déjà délibérément utilisé son compte de dépôt pour des opérations que la banque avait des raisons de soupçonner comme poursuivant des fins illégales.</w:t>
      </w:r>
    </w:p>
    <w:p w:rsidR="0032392A" w:rsidRPr="00C15886" w:rsidRDefault="0032392A" w:rsidP="0032392A">
      <w:pPr>
        <w:pStyle w:val="paramotif"/>
        <w:spacing w:before="0" w:beforeAutospacing="0" w:after="0" w:afterAutospacing="0"/>
        <w:jc w:val="both"/>
        <w:rPr>
          <w:color w:val="000000" w:themeColor="text1"/>
        </w:rPr>
      </w:pPr>
    </w:p>
    <w:p w:rsidR="0032392A" w:rsidRDefault="0032392A" w:rsidP="0032392A">
      <w:pPr>
        <w:pStyle w:val="paramotif"/>
        <w:spacing w:before="0" w:beforeAutospacing="0" w:after="0" w:afterAutospacing="0"/>
        <w:jc w:val="both"/>
        <w:rPr>
          <w:rStyle w:val="apple-converted-space"/>
          <w:color w:val="000000" w:themeColor="text1"/>
        </w:rPr>
      </w:pPr>
      <w:r w:rsidRPr="00C15886">
        <w:rPr>
          <w:color w:val="000000" w:themeColor="text1"/>
        </w:rPr>
        <w:t>7. En se déterminant par de tels motifs, impropres à exclure, en l'état des circonstances invoquées par la banque, l'utilisation délibérée du compte pour des opérations que celle-ci avait des raisons de soupçonner comme poursuivant des fins illégales, la cour d'appel n'a pas donné de base légale à sa décision.</w:t>
      </w:r>
      <w:r w:rsidRPr="00C15886">
        <w:rPr>
          <w:rStyle w:val="apple-converted-space"/>
          <w:color w:val="000000" w:themeColor="text1"/>
        </w:rPr>
        <w:t> </w:t>
      </w:r>
    </w:p>
    <w:p w:rsidR="0032392A" w:rsidRPr="00C15886" w:rsidRDefault="0032392A" w:rsidP="0032392A">
      <w:pPr>
        <w:pStyle w:val="paramotif"/>
        <w:spacing w:before="0" w:beforeAutospacing="0" w:after="0" w:afterAutospacing="0"/>
        <w:jc w:val="both"/>
        <w:rPr>
          <w:color w:val="000000" w:themeColor="text1"/>
        </w:rPr>
      </w:pPr>
    </w:p>
    <w:p w:rsidR="0032392A" w:rsidRPr="00C15886" w:rsidRDefault="0032392A" w:rsidP="0032392A">
      <w:pPr>
        <w:pStyle w:val="paraorder"/>
        <w:spacing w:before="0" w:beforeAutospacing="0" w:after="0" w:afterAutospacing="0"/>
        <w:jc w:val="both"/>
        <w:rPr>
          <w:color w:val="000000" w:themeColor="text1"/>
        </w:rPr>
      </w:pPr>
      <w:bookmarkStart w:id="2" w:name="mark_60"/>
      <w:bookmarkEnd w:id="2"/>
      <w:r w:rsidRPr="00C15886">
        <w:rPr>
          <w:color w:val="000000" w:themeColor="text1"/>
        </w:rPr>
        <w:t>PAR CES MOTIFS, et sans qu'il y ait lieu de statuer sur les autres griefs, la Cour :</w:t>
      </w:r>
    </w:p>
    <w:p w:rsidR="0032392A" w:rsidRDefault="0032392A" w:rsidP="0032392A">
      <w:pPr>
        <w:pStyle w:val="paraorder"/>
        <w:spacing w:before="0" w:beforeAutospacing="0" w:after="0" w:afterAutospacing="0"/>
        <w:jc w:val="both"/>
        <w:rPr>
          <w:color w:val="000000" w:themeColor="text1"/>
        </w:rPr>
      </w:pPr>
      <w:r w:rsidRPr="00C15886">
        <w:rPr>
          <w:color w:val="000000" w:themeColor="text1"/>
        </w:rPr>
        <w:t>CASSE ET ANNULE, en toutes ses dispositions, l'arrêt rendu le 6 décembre 2018, entre les parties, par la cour d'appel de Grenoble ;</w:t>
      </w:r>
    </w:p>
    <w:p w:rsidR="0032392A" w:rsidRPr="00C15886" w:rsidRDefault="0032392A" w:rsidP="0032392A">
      <w:pPr>
        <w:pStyle w:val="paraorder"/>
        <w:spacing w:before="0" w:beforeAutospacing="0" w:after="0" w:afterAutospacing="0"/>
        <w:jc w:val="both"/>
        <w:rPr>
          <w:color w:val="000000" w:themeColor="text1"/>
        </w:rPr>
      </w:pPr>
    </w:p>
    <w:p w:rsidR="0032392A" w:rsidRPr="00C15886" w:rsidRDefault="0032392A" w:rsidP="0032392A">
      <w:pPr>
        <w:pStyle w:val="paraorder"/>
        <w:spacing w:before="0" w:beforeAutospacing="0" w:after="0" w:afterAutospacing="0"/>
        <w:jc w:val="both"/>
        <w:rPr>
          <w:color w:val="000000" w:themeColor="text1"/>
        </w:rPr>
      </w:pPr>
      <w:r w:rsidRPr="00C15886">
        <w:rPr>
          <w:color w:val="000000" w:themeColor="text1"/>
        </w:rPr>
        <w:t>Remet l'affaire et les parties dans l'état où elles se trouvaient avant cet arrêt et les renvoie devant la cour d'appel de Lyon ;</w:t>
      </w:r>
    </w:p>
    <w:p w:rsidR="00D77662" w:rsidRPr="00D24C8B" w:rsidRDefault="00D77662" w:rsidP="00EF060B">
      <w:pPr>
        <w:jc w:val="both"/>
        <w:rPr>
          <w:color w:val="000000" w:themeColor="text1"/>
        </w:rPr>
      </w:pPr>
      <w:bookmarkStart w:id="3" w:name="_GoBack"/>
      <w:bookmarkEnd w:id="3"/>
    </w:p>
    <w:sectPr w:rsidR="00D77662" w:rsidRPr="00D24C8B" w:rsidSect="00B9023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971" w:rsidRDefault="00106971" w:rsidP="007F6F1B">
      <w:r>
        <w:separator/>
      </w:r>
    </w:p>
  </w:endnote>
  <w:endnote w:type="continuationSeparator" w:id="0">
    <w:p w:rsidR="00106971" w:rsidRDefault="00106971" w:rsidP="007F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971" w:rsidRDefault="00106971" w:rsidP="007F6F1B">
      <w:r>
        <w:separator/>
      </w:r>
    </w:p>
  </w:footnote>
  <w:footnote w:type="continuationSeparator" w:id="0">
    <w:p w:rsidR="00106971" w:rsidRDefault="00106971" w:rsidP="007F6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206C8"/>
    <w:multiLevelType w:val="multilevel"/>
    <w:tmpl w:val="BFD2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1F7D17"/>
    <w:multiLevelType w:val="multilevel"/>
    <w:tmpl w:val="66E6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B1"/>
    <w:rsid w:val="00004E61"/>
    <w:rsid w:val="00033F20"/>
    <w:rsid w:val="000B67C6"/>
    <w:rsid w:val="000C0E8B"/>
    <w:rsid w:val="000D353A"/>
    <w:rsid w:val="000D642F"/>
    <w:rsid w:val="00106971"/>
    <w:rsid w:val="001611D9"/>
    <w:rsid w:val="001753D8"/>
    <w:rsid w:val="00196B47"/>
    <w:rsid w:val="001A4D90"/>
    <w:rsid w:val="001B087D"/>
    <w:rsid w:val="00204DBA"/>
    <w:rsid w:val="0026166F"/>
    <w:rsid w:val="0029510B"/>
    <w:rsid w:val="0032392A"/>
    <w:rsid w:val="00334035"/>
    <w:rsid w:val="0038568F"/>
    <w:rsid w:val="003E54E2"/>
    <w:rsid w:val="003F4650"/>
    <w:rsid w:val="0042343A"/>
    <w:rsid w:val="00442A42"/>
    <w:rsid w:val="00460B11"/>
    <w:rsid w:val="0046148C"/>
    <w:rsid w:val="00482676"/>
    <w:rsid w:val="00483E15"/>
    <w:rsid w:val="004941B6"/>
    <w:rsid w:val="004A107D"/>
    <w:rsid w:val="004B3B17"/>
    <w:rsid w:val="004F2D24"/>
    <w:rsid w:val="0054377C"/>
    <w:rsid w:val="00556A5E"/>
    <w:rsid w:val="00566EFA"/>
    <w:rsid w:val="00570467"/>
    <w:rsid w:val="00585D09"/>
    <w:rsid w:val="005B6B29"/>
    <w:rsid w:val="006B48D3"/>
    <w:rsid w:val="006E79ED"/>
    <w:rsid w:val="006E7ECD"/>
    <w:rsid w:val="0074470F"/>
    <w:rsid w:val="007517C8"/>
    <w:rsid w:val="00753C06"/>
    <w:rsid w:val="00786DAB"/>
    <w:rsid w:val="007D12FC"/>
    <w:rsid w:val="007F6F1B"/>
    <w:rsid w:val="00811232"/>
    <w:rsid w:val="00826422"/>
    <w:rsid w:val="00861BD4"/>
    <w:rsid w:val="008B6064"/>
    <w:rsid w:val="009032B2"/>
    <w:rsid w:val="00905DA6"/>
    <w:rsid w:val="00914BCA"/>
    <w:rsid w:val="00977442"/>
    <w:rsid w:val="00987A97"/>
    <w:rsid w:val="009A5738"/>
    <w:rsid w:val="009F5DFE"/>
    <w:rsid w:val="00A258F8"/>
    <w:rsid w:val="00A31F92"/>
    <w:rsid w:val="00A34344"/>
    <w:rsid w:val="00A93102"/>
    <w:rsid w:val="00AD213B"/>
    <w:rsid w:val="00AE7701"/>
    <w:rsid w:val="00B063B2"/>
    <w:rsid w:val="00B12957"/>
    <w:rsid w:val="00B22605"/>
    <w:rsid w:val="00B74D11"/>
    <w:rsid w:val="00B8231B"/>
    <w:rsid w:val="00B90231"/>
    <w:rsid w:val="00BB639B"/>
    <w:rsid w:val="00BC0544"/>
    <w:rsid w:val="00C01264"/>
    <w:rsid w:val="00C0629B"/>
    <w:rsid w:val="00C50DD8"/>
    <w:rsid w:val="00C51261"/>
    <w:rsid w:val="00C875C9"/>
    <w:rsid w:val="00C96A8E"/>
    <w:rsid w:val="00CB5F0C"/>
    <w:rsid w:val="00D24C8B"/>
    <w:rsid w:val="00D256FB"/>
    <w:rsid w:val="00D77662"/>
    <w:rsid w:val="00D85DB1"/>
    <w:rsid w:val="00D85F90"/>
    <w:rsid w:val="00D928B9"/>
    <w:rsid w:val="00DB1B30"/>
    <w:rsid w:val="00DB3E0E"/>
    <w:rsid w:val="00DC4413"/>
    <w:rsid w:val="00DE61F4"/>
    <w:rsid w:val="00E03C5D"/>
    <w:rsid w:val="00E13FA0"/>
    <w:rsid w:val="00E211A3"/>
    <w:rsid w:val="00E70706"/>
    <w:rsid w:val="00E74AD4"/>
    <w:rsid w:val="00E92382"/>
    <w:rsid w:val="00E929EE"/>
    <w:rsid w:val="00E954D5"/>
    <w:rsid w:val="00EA10D4"/>
    <w:rsid w:val="00EC100C"/>
    <w:rsid w:val="00EF060B"/>
    <w:rsid w:val="00EF6C91"/>
    <w:rsid w:val="00F23B4B"/>
    <w:rsid w:val="00F50017"/>
    <w:rsid w:val="00F71376"/>
    <w:rsid w:val="00F807FF"/>
    <w:rsid w:val="00F915D8"/>
    <w:rsid w:val="00FA2BF5"/>
    <w:rsid w:val="00FB5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3D66337"/>
  <w14:defaultImageDpi w14:val="32767"/>
  <w15:chartTrackingRefBased/>
  <w15:docId w15:val="{C1169224-2D93-DB4D-8F80-9C4D050B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3F20"/>
    <w:rPr>
      <w:rFonts w:ascii="Times New Roman" w:eastAsia="Times New Roman" w:hAnsi="Times New Roman" w:cs="Times New Roman"/>
      <w:lang w:eastAsia="fr-FR"/>
    </w:rPr>
  </w:style>
  <w:style w:type="paragraph" w:styleId="Titre1">
    <w:name w:val="heading 1"/>
    <w:basedOn w:val="Normal"/>
    <w:link w:val="Titre1Car"/>
    <w:uiPriority w:val="9"/>
    <w:qFormat/>
    <w:rsid w:val="00D85DB1"/>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D85DB1"/>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D85DB1"/>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85DB1"/>
    <w:pPr>
      <w:spacing w:before="100" w:beforeAutospacing="1" w:after="100" w:afterAutospacing="1"/>
    </w:pPr>
  </w:style>
  <w:style w:type="character" w:styleId="lev">
    <w:name w:val="Strong"/>
    <w:basedOn w:val="Policepardfaut"/>
    <w:uiPriority w:val="22"/>
    <w:qFormat/>
    <w:rsid w:val="00D85DB1"/>
    <w:rPr>
      <w:b/>
      <w:bCs/>
    </w:rPr>
  </w:style>
  <w:style w:type="character" w:customStyle="1" w:styleId="apple-converted-space">
    <w:name w:val="apple-converted-space"/>
    <w:basedOn w:val="Policepardfaut"/>
    <w:rsid w:val="00D85DB1"/>
  </w:style>
  <w:style w:type="paragraph" w:customStyle="1" w:styleId="name-article">
    <w:name w:val="name-article"/>
    <w:basedOn w:val="Normal"/>
    <w:rsid w:val="00D85DB1"/>
    <w:pPr>
      <w:spacing w:before="100" w:beforeAutospacing="1" w:after="100" w:afterAutospacing="1"/>
    </w:pPr>
  </w:style>
  <w:style w:type="character" w:styleId="Lienhypertexte">
    <w:name w:val="Hyperlink"/>
    <w:basedOn w:val="Policepardfaut"/>
    <w:uiPriority w:val="99"/>
    <w:semiHidden/>
    <w:unhideWhenUsed/>
    <w:rsid w:val="00D85DB1"/>
    <w:rPr>
      <w:color w:val="0000FF"/>
      <w:u w:val="single"/>
    </w:rPr>
  </w:style>
  <w:style w:type="paragraph" w:customStyle="1" w:styleId="Date1">
    <w:name w:val="Date1"/>
    <w:basedOn w:val="Normal"/>
    <w:rsid w:val="00D85DB1"/>
    <w:pPr>
      <w:spacing w:before="100" w:beforeAutospacing="1" w:after="100" w:afterAutospacing="1"/>
    </w:pPr>
  </w:style>
  <w:style w:type="character" w:customStyle="1" w:styleId="Titre1Car">
    <w:name w:val="Titre 1 Car"/>
    <w:basedOn w:val="Policepardfaut"/>
    <w:link w:val="Titre1"/>
    <w:uiPriority w:val="9"/>
    <w:rsid w:val="00D85DB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85DB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85DB1"/>
    <w:rPr>
      <w:rFonts w:ascii="Times New Roman" w:eastAsia="Times New Roman" w:hAnsi="Times New Roman" w:cs="Times New Roman"/>
      <w:b/>
      <w:bCs/>
      <w:sz w:val="27"/>
      <w:szCs w:val="27"/>
      <w:lang w:eastAsia="fr-FR"/>
    </w:rPr>
  </w:style>
  <w:style w:type="paragraph" w:customStyle="1" w:styleId="margintopbottom7">
    <w:name w:val="margintopbottom7"/>
    <w:basedOn w:val="Normal"/>
    <w:rsid w:val="00D85DB1"/>
    <w:pPr>
      <w:spacing w:before="100" w:beforeAutospacing="1" w:after="100" w:afterAutospacing="1"/>
    </w:pPr>
  </w:style>
  <w:style w:type="paragraph" w:customStyle="1" w:styleId="margintopbottom14">
    <w:name w:val="margintopbottom14"/>
    <w:basedOn w:val="Normal"/>
    <w:rsid w:val="00D85DB1"/>
    <w:pPr>
      <w:spacing w:before="100" w:beforeAutospacing="1" w:after="100" w:afterAutospacing="1"/>
    </w:pPr>
  </w:style>
  <w:style w:type="character" w:customStyle="1" w:styleId="highlight">
    <w:name w:val="highlight"/>
    <w:basedOn w:val="Policepardfaut"/>
    <w:rsid w:val="00D85DB1"/>
  </w:style>
  <w:style w:type="paragraph" w:styleId="Paragraphedeliste">
    <w:name w:val="List Paragraph"/>
    <w:basedOn w:val="Normal"/>
    <w:uiPriority w:val="34"/>
    <w:qFormat/>
    <w:rsid w:val="0042343A"/>
    <w:pPr>
      <w:ind w:left="720"/>
      <w:contextualSpacing/>
    </w:pPr>
  </w:style>
  <w:style w:type="paragraph" w:customStyle="1" w:styleId="c01pointnumerotealtn">
    <w:name w:val="c01pointnumerotealtn"/>
    <w:basedOn w:val="Normal"/>
    <w:rsid w:val="0042343A"/>
    <w:pPr>
      <w:spacing w:before="100" w:beforeAutospacing="1" w:after="100" w:afterAutospacing="1"/>
    </w:pPr>
  </w:style>
  <w:style w:type="paragraph" w:customStyle="1" w:styleId="c04titre1">
    <w:name w:val="c04titre1"/>
    <w:basedOn w:val="Normal"/>
    <w:rsid w:val="0042343A"/>
    <w:pPr>
      <w:spacing w:before="100" w:beforeAutospacing="1" w:after="100" w:afterAutospacing="1"/>
    </w:pPr>
  </w:style>
  <w:style w:type="paragraph" w:customStyle="1" w:styleId="c05titre2">
    <w:name w:val="c05titre2"/>
    <w:basedOn w:val="Normal"/>
    <w:rsid w:val="0042343A"/>
    <w:pPr>
      <w:spacing w:before="100" w:beforeAutospacing="1" w:after="100" w:afterAutospacing="1"/>
    </w:pPr>
  </w:style>
  <w:style w:type="paragraph" w:customStyle="1" w:styleId="c02alineaalta">
    <w:name w:val="c02alineaalta"/>
    <w:basedOn w:val="Normal"/>
    <w:rsid w:val="0042343A"/>
    <w:pPr>
      <w:spacing w:before="100" w:beforeAutospacing="1" w:after="100" w:afterAutospacing="1"/>
    </w:pPr>
  </w:style>
  <w:style w:type="paragraph" w:customStyle="1" w:styleId="c09marge0avecretrait">
    <w:name w:val="c09marge0avecretrait"/>
    <w:basedOn w:val="Normal"/>
    <w:rsid w:val="0042343A"/>
    <w:pPr>
      <w:spacing w:before="100" w:beforeAutospacing="1" w:after="100" w:afterAutospacing="1"/>
    </w:pPr>
  </w:style>
  <w:style w:type="paragraph" w:customStyle="1" w:styleId="c41dispositifintroduction">
    <w:name w:val="c41dispositifintroduction"/>
    <w:basedOn w:val="Normal"/>
    <w:rsid w:val="0042343A"/>
    <w:pPr>
      <w:spacing w:before="100" w:beforeAutospacing="1" w:after="100" w:afterAutospacing="1"/>
    </w:pPr>
  </w:style>
  <w:style w:type="paragraph" w:customStyle="1" w:styleId="c08dispositif">
    <w:name w:val="c08dispositif"/>
    <w:basedOn w:val="Normal"/>
    <w:rsid w:val="0042343A"/>
    <w:pPr>
      <w:spacing w:before="100" w:beforeAutospacing="1" w:after="100" w:afterAutospacing="1"/>
    </w:pPr>
  </w:style>
  <w:style w:type="paragraph" w:styleId="Textedebulles">
    <w:name w:val="Balloon Text"/>
    <w:basedOn w:val="Normal"/>
    <w:link w:val="TextedebullesCar"/>
    <w:uiPriority w:val="99"/>
    <w:semiHidden/>
    <w:unhideWhenUsed/>
    <w:rsid w:val="006E79ED"/>
    <w:rPr>
      <w:sz w:val="18"/>
      <w:szCs w:val="18"/>
    </w:rPr>
  </w:style>
  <w:style w:type="character" w:customStyle="1" w:styleId="TextedebullesCar">
    <w:name w:val="Texte de bulles Car"/>
    <w:basedOn w:val="Policepardfaut"/>
    <w:link w:val="Textedebulles"/>
    <w:uiPriority w:val="99"/>
    <w:semiHidden/>
    <w:rsid w:val="006E79ED"/>
    <w:rPr>
      <w:rFonts w:ascii="Times New Roman" w:eastAsia="Times New Roman" w:hAnsi="Times New Roman" w:cs="Times New Roman"/>
      <w:sz w:val="18"/>
      <w:szCs w:val="18"/>
      <w:lang w:eastAsia="fr-FR"/>
    </w:rPr>
  </w:style>
  <w:style w:type="paragraph" w:styleId="Retraitcorpsdetexte">
    <w:name w:val="Body Text Indent"/>
    <w:basedOn w:val="Normal"/>
    <w:link w:val="RetraitcorpsdetexteCar"/>
    <w:rsid w:val="00483E15"/>
    <w:pPr>
      <w:ind w:firstLine="567"/>
    </w:pPr>
  </w:style>
  <w:style w:type="character" w:customStyle="1" w:styleId="RetraitcorpsdetexteCar">
    <w:name w:val="Retrait corps de texte Car"/>
    <w:basedOn w:val="Policepardfaut"/>
    <w:link w:val="Retraitcorpsdetexte"/>
    <w:rsid w:val="00483E15"/>
    <w:rPr>
      <w:rFonts w:ascii="Times New Roman" w:eastAsia="Times New Roman" w:hAnsi="Times New Roman" w:cs="Times New Roman"/>
      <w:lang w:eastAsia="fr-FR"/>
    </w:rPr>
  </w:style>
  <w:style w:type="paragraph" w:customStyle="1" w:styleId="h4-like">
    <w:name w:val="h4-like"/>
    <w:basedOn w:val="Normal"/>
    <w:rsid w:val="004941B6"/>
    <w:pPr>
      <w:spacing w:before="100" w:beforeAutospacing="1" w:after="100" w:afterAutospacing="1"/>
    </w:pPr>
  </w:style>
  <w:style w:type="paragraph" w:customStyle="1" w:styleId="tags">
    <w:name w:val="tags"/>
    <w:basedOn w:val="Normal"/>
    <w:rsid w:val="004941B6"/>
    <w:pPr>
      <w:spacing w:before="100" w:beforeAutospacing="1" w:after="100" w:afterAutospacing="1"/>
    </w:pPr>
  </w:style>
  <w:style w:type="paragraph" w:customStyle="1" w:styleId="decision-accordeon--contenu">
    <w:name w:val="decision-accordeon--contenu"/>
    <w:basedOn w:val="Normal"/>
    <w:rsid w:val="004941B6"/>
    <w:pPr>
      <w:spacing w:before="100" w:beforeAutospacing="1" w:after="100" w:afterAutospacing="1"/>
    </w:pPr>
  </w:style>
  <w:style w:type="paragraph" w:customStyle="1" w:styleId="parafact">
    <w:name w:val="parafact"/>
    <w:basedOn w:val="Normal"/>
    <w:rsid w:val="00566EFA"/>
    <w:pPr>
      <w:spacing w:before="100" w:beforeAutospacing="1" w:after="100" w:afterAutospacing="1"/>
    </w:pPr>
  </w:style>
  <w:style w:type="character" w:customStyle="1" w:styleId="selected">
    <w:name w:val="selected"/>
    <w:basedOn w:val="Policepardfaut"/>
    <w:rsid w:val="00566EFA"/>
  </w:style>
  <w:style w:type="character" w:customStyle="1" w:styleId="srvrlnk">
    <w:name w:val="srvrlnk"/>
    <w:basedOn w:val="Policepardfaut"/>
    <w:rsid w:val="00566EFA"/>
  </w:style>
  <w:style w:type="character" w:customStyle="1" w:styleId="link">
    <w:name w:val="link"/>
    <w:basedOn w:val="Policepardfaut"/>
    <w:rsid w:val="00566EFA"/>
  </w:style>
  <w:style w:type="paragraph" w:customStyle="1" w:styleId="paramotif">
    <w:name w:val="paramotif"/>
    <w:basedOn w:val="Normal"/>
    <w:rsid w:val="000C0E8B"/>
    <w:pPr>
      <w:spacing w:before="100" w:beforeAutospacing="1" w:after="100" w:afterAutospacing="1"/>
    </w:pPr>
  </w:style>
  <w:style w:type="paragraph" w:customStyle="1" w:styleId="paraorder">
    <w:name w:val="paraorder"/>
    <w:basedOn w:val="Normal"/>
    <w:rsid w:val="000C0E8B"/>
    <w:pPr>
      <w:spacing w:before="100" w:beforeAutospacing="1" w:after="100" w:afterAutospacing="1"/>
    </w:pPr>
  </w:style>
  <w:style w:type="paragraph" w:customStyle="1" w:styleId="Date2">
    <w:name w:val="Date2"/>
    <w:basedOn w:val="Normal"/>
    <w:rsid w:val="00EF060B"/>
    <w:pPr>
      <w:spacing w:before="100" w:beforeAutospacing="1" w:after="100" w:afterAutospacing="1"/>
    </w:pPr>
  </w:style>
  <w:style w:type="paragraph" w:customStyle="1" w:styleId="paraprelim">
    <w:name w:val="paraprelim"/>
    <w:basedOn w:val="Normal"/>
    <w:rsid w:val="0032392A"/>
    <w:pPr>
      <w:spacing w:before="100" w:beforeAutospacing="1" w:after="100" w:afterAutospacing="1"/>
    </w:pPr>
  </w:style>
  <w:style w:type="paragraph" w:styleId="Notedebasdepage">
    <w:name w:val="footnote text"/>
    <w:aliases w:val="Note de bas de page Note de bas de page Car Car,Note de bas de page Car Car Car Car,Note de bas de page Car Car Car Car Car Car Car,Note de bas de page Note de bas de page Car Car Car Car Car,Footnote Text Char Char Char Char"/>
    <w:basedOn w:val="Normal"/>
    <w:link w:val="NotedebasdepageCar"/>
    <w:unhideWhenUsed/>
    <w:qFormat/>
    <w:rsid w:val="007F6F1B"/>
    <w:rPr>
      <w:rFonts w:ascii="Arial" w:eastAsiaTheme="minorHAnsi" w:hAnsi="Arial" w:cstheme="minorBidi"/>
      <w:sz w:val="20"/>
      <w:szCs w:val="20"/>
      <w:lang w:eastAsia="en-US"/>
    </w:rPr>
  </w:style>
  <w:style w:type="character" w:customStyle="1" w:styleId="NotedebasdepageCar">
    <w:name w:val="Note de bas de page Car"/>
    <w:aliases w:val="Note de bas de page Note de bas de page Car Car Car,Note de bas de page Car Car Car Car Car,Note de bas de page Car Car Car Car Car Car Car Car,Note de bas de page Note de bas de page Car Car Car Car Car Car"/>
    <w:basedOn w:val="Policepardfaut"/>
    <w:link w:val="Notedebasdepage"/>
    <w:qFormat/>
    <w:rsid w:val="007F6F1B"/>
    <w:rPr>
      <w:rFonts w:ascii="Arial" w:hAnsi="Arial"/>
      <w:sz w:val="20"/>
      <w:szCs w:val="20"/>
    </w:rPr>
  </w:style>
  <w:style w:type="character" w:styleId="Appelnotedebasdep">
    <w:name w:val="footnote reference"/>
    <w:aliases w:val="Appel note de bas de page,fr,Footnote Reference Number,Footnote Reference_LVL6,Footnote Reference_LVL61,Footnote Reference_LVL62,Footnote Reference_LVL63,Footnote Reference_LVL64,Footnote number,Footnote symbol,o,Ref,BVI fnr,FZ"/>
    <w:basedOn w:val="Policepardfaut"/>
    <w:unhideWhenUsed/>
    <w:qFormat/>
    <w:rsid w:val="007F6F1B"/>
    <w:rPr>
      <w:vertAlign w:val="superscript"/>
    </w:rPr>
  </w:style>
  <w:style w:type="paragraph" w:customStyle="1" w:styleId="Alina">
    <w:name w:val="Alinéa"/>
    <w:rsid w:val="007F6F1B"/>
    <w:pPr>
      <w:spacing w:before="60"/>
      <w:ind w:firstLine="709"/>
      <w:jc w:val="both"/>
    </w:pPr>
    <w:rPr>
      <w:rFonts w:ascii="Arial" w:eastAsia="Times New Roman" w:hAnsi="Arial" w:cs="Times New Roman"/>
      <w:noProo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5013">
      <w:bodyDiv w:val="1"/>
      <w:marLeft w:val="0"/>
      <w:marRight w:val="0"/>
      <w:marTop w:val="0"/>
      <w:marBottom w:val="0"/>
      <w:divBdr>
        <w:top w:val="none" w:sz="0" w:space="0" w:color="auto"/>
        <w:left w:val="none" w:sz="0" w:space="0" w:color="auto"/>
        <w:bottom w:val="none" w:sz="0" w:space="0" w:color="auto"/>
        <w:right w:val="none" w:sz="0" w:space="0" w:color="auto"/>
      </w:divBdr>
    </w:div>
    <w:div w:id="56978145">
      <w:bodyDiv w:val="1"/>
      <w:marLeft w:val="0"/>
      <w:marRight w:val="0"/>
      <w:marTop w:val="0"/>
      <w:marBottom w:val="0"/>
      <w:divBdr>
        <w:top w:val="none" w:sz="0" w:space="0" w:color="auto"/>
        <w:left w:val="none" w:sz="0" w:space="0" w:color="auto"/>
        <w:bottom w:val="none" w:sz="0" w:space="0" w:color="auto"/>
        <w:right w:val="none" w:sz="0" w:space="0" w:color="auto"/>
      </w:divBdr>
    </w:div>
    <w:div w:id="58096706">
      <w:bodyDiv w:val="1"/>
      <w:marLeft w:val="0"/>
      <w:marRight w:val="0"/>
      <w:marTop w:val="0"/>
      <w:marBottom w:val="0"/>
      <w:divBdr>
        <w:top w:val="none" w:sz="0" w:space="0" w:color="auto"/>
        <w:left w:val="none" w:sz="0" w:space="0" w:color="auto"/>
        <w:bottom w:val="none" w:sz="0" w:space="0" w:color="auto"/>
        <w:right w:val="none" w:sz="0" w:space="0" w:color="auto"/>
      </w:divBdr>
    </w:div>
    <w:div w:id="65109420">
      <w:bodyDiv w:val="1"/>
      <w:marLeft w:val="0"/>
      <w:marRight w:val="0"/>
      <w:marTop w:val="0"/>
      <w:marBottom w:val="0"/>
      <w:divBdr>
        <w:top w:val="none" w:sz="0" w:space="0" w:color="auto"/>
        <w:left w:val="none" w:sz="0" w:space="0" w:color="auto"/>
        <w:bottom w:val="none" w:sz="0" w:space="0" w:color="auto"/>
        <w:right w:val="none" w:sz="0" w:space="0" w:color="auto"/>
      </w:divBdr>
    </w:div>
    <w:div w:id="114911290">
      <w:bodyDiv w:val="1"/>
      <w:marLeft w:val="0"/>
      <w:marRight w:val="0"/>
      <w:marTop w:val="0"/>
      <w:marBottom w:val="0"/>
      <w:divBdr>
        <w:top w:val="none" w:sz="0" w:space="0" w:color="auto"/>
        <w:left w:val="none" w:sz="0" w:space="0" w:color="auto"/>
        <w:bottom w:val="none" w:sz="0" w:space="0" w:color="auto"/>
        <w:right w:val="none" w:sz="0" w:space="0" w:color="auto"/>
      </w:divBdr>
    </w:div>
    <w:div w:id="117189156">
      <w:bodyDiv w:val="1"/>
      <w:marLeft w:val="0"/>
      <w:marRight w:val="0"/>
      <w:marTop w:val="0"/>
      <w:marBottom w:val="0"/>
      <w:divBdr>
        <w:top w:val="none" w:sz="0" w:space="0" w:color="auto"/>
        <w:left w:val="none" w:sz="0" w:space="0" w:color="auto"/>
        <w:bottom w:val="none" w:sz="0" w:space="0" w:color="auto"/>
        <w:right w:val="none" w:sz="0" w:space="0" w:color="auto"/>
      </w:divBdr>
      <w:divsChild>
        <w:div w:id="871382404">
          <w:marLeft w:val="0"/>
          <w:marRight w:val="0"/>
          <w:marTop w:val="0"/>
          <w:marBottom w:val="0"/>
          <w:divBdr>
            <w:top w:val="none" w:sz="0" w:space="0" w:color="auto"/>
            <w:left w:val="none" w:sz="0" w:space="0" w:color="auto"/>
            <w:bottom w:val="none" w:sz="0" w:space="0" w:color="auto"/>
            <w:right w:val="none" w:sz="0" w:space="0" w:color="auto"/>
          </w:divBdr>
          <w:divsChild>
            <w:div w:id="819469494">
              <w:marLeft w:val="0"/>
              <w:marRight w:val="0"/>
              <w:marTop w:val="0"/>
              <w:marBottom w:val="0"/>
              <w:divBdr>
                <w:top w:val="none" w:sz="0" w:space="0" w:color="auto"/>
                <w:left w:val="none" w:sz="0" w:space="0" w:color="auto"/>
                <w:bottom w:val="none" w:sz="0" w:space="0" w:color="auto"/>
                <w:right w:val="none" w:sz="0" w:space="0" w:color="auto"/>
              </w:divBdr>
              <w:divsChild>
                <w:div w:id="2112621607">
                  <w:marLeft w:val="0"/>
                  <w:marRight w:val="0"/>
                  <w:marTop w:val="0"/>
                  <w:marBottom w:val="0"/>
                  <w:divBdr>
                    <w:top w:val="none" w:sz="0" w:space="0" w:color="auto"/>
                    <w:left w:val="none" w:sz="0" w:space="0" w:color="auto"/>
                    <w:bottom w:val="none" w:sz="0" w:space="0" w:color="auto"/>
                    <w:right w:val="none" w:sz="0" w:space="0" w:color="auto"/>
                  </w:divBdr>
                </w:div>
              </w:divsChild>
            </w:div>
            <w:div w:id="736510579">
              <w:marLeft w:val="0"/>
              <w:marRight w:val="0"/>
              <w:marTop w:val="0"/>
              <w:marBottom w:val="0"/>
              <w:divBdr>
                <w:top w:val="none" w:sz="0" w:space="0" w:color="auto"/>
                <w:left w:val="none" w:sz="0" w:space="0" w:color="auto"/>
                <w:bottom w:val="none" w:sz="0" w:space="0" w:color="auto"/>
                <w:right w:val="none" w:sz="0" w:space="0" w:color="auto"/>
              </w:divBdr>
              <w:divsChild>
                <w:div w:id="185217323">
                  <w:marLeft w:val="0"/>
                  <w:marRight w:val="0"/>
                  <w:marTop w:val="0"/>
                  <w:marBottom w:val="0"/>
                  <w:divBdr>
                    <w:top w:val="none" w:sz="0" w:space="0" w:color="auto"/>
                    <w:left w:val="none" w:sz="0" w:space="0" w:color="auto"/>
                    <w:bottom w:val="none" w:sz="0" w:space="0" w:color="auto"/>
                    <w:right w:val="none" w:sz="0" w:space="0" w:color="auto"/>
                  </w:divBdr>
                  <w:divsChild>
                    <w:div w:id="1387023022">
                      <w:marLeft w:val="0"/>
                      <w:marRight w:val="0"/>
                      <w:marTop w:val="0"/>
                      <w:marBottom w:val="0"/>
                      <w:divBdr>
                        <w:top w:val="none" w:sz="0" w:space="0" w:color="auto"/>
                        <w:left w:val="none" w:sz="0" w:space="0" w:color="auto"/>
                        <w:bottom w:val="none" w:sz="0" w:space="0" w:color="auto"/>
                        <w:right w:val="none" w:sz="0" w:space="0" w:color="auto"/>
                      </w:divBdr>
                      <w:divsChild>
                        <w:div w:id="214265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79003">
                  <w:marLeft w:val="0"/>
                  <w:marRight w:val="0"/>
                  <w:marTop w:val="0"/>
                  <w:marBottom w:val="0"/>
                  <w:divBdr>
                    <w:top w:val="none" w:sz="0" w:space="0" w:color="auto"/>
                    <w:left w:val="none" w:sz="0" w:space="0" w:color="auto"/>
                    <w:bottom w:val="none" w:sz="0" w:space="0" w:color="auto"/>
                    <w:right w:val="none" w:sz="0" w:space="0" w:color="auto"/>
                  </w:divBdr>
                  <w:divsChild>
                    <w:div w:id="412046675">
                      <w:marLeft w:val="0"/>
                      <w:marRight w:val="0"/>
                      <w:marTop w:val="0"/>
                      <w:marBottom w:val="0"/>
                      <w:divBdr>
                        <w:top w:val="none" w:sz="0" w:space="0" w:color="auto"/>
                        <w:left w:val="none" w:sz="0" w:space="0" w:color="auto"/>
                        <w:bottom w:val="none" w:sz="0" w:space="0" w:color="auto"/>
                        <w:right w:val="none" w:sz="0" w:space="0" w:color="auto"/>
                      </w:divBdr>
                      <w:divsChild>
                        <w:div w:id="115822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6184">
              <w:marLeft w:val="0"/>
              <w:marRight w:val="0"/>
              <w:marTop w:val="0"/>
              <w:marBottom w:val="0"/>
              <w:divBdr>
                <w:top w:val="none" w:sz="0" w:space="0" w:color="auto"/>
                <w:left w:val="none" w:sz="0" w:space="0" w:color="auto"/>
                <w:bottom w:val="none" w:sz="0" w:space="0" w:color="auto"/>
                <w:right w:val="none" w:sz="0" w:space="0" w:color="auto"/>
              </w:divBdr>
              <w:divsChild>
                <w:div w:id="1191533824">
                  <w:marLeft w:val="0"/>
                  <w:marRight w:val="0"/>
                  <w:marTop w:val="0"/>
                  <w:marBottom w:val="0"/>
                  <w:divBdr>
                    <w:top w:val="none" w:sz="0" w:space="0" w:color="auto"/>
                    <w:left w:val="none" w:sz="0" w:space="0" w:color="auto"/>
                    <w:bottom w:val="none" w:sz="0" w:space="0" w:color="auto"/>
                    <w:right w:val="none" w:sz="0" w:space="0" w:color="auto"/>
                  </w:divBdr>
                </w:div>
              </w:divsChild>
            </w:div>
            <w:div w:id="1717001336">
              <w:marLeft w:val="0"/>
              <w:marRight w:val="0"/>
              <w:marTop w:val="0"/>
              <w:marBottom w:val="0"/>
              <w:divBdr>
                <w:top w:val="none" w:sz="0" w:space="0" w:color="auto"/>
                <w:left w:val="none" w:sz="0" w:space="0" w:color="auto"/>
                <w:bottom w:val="none" w:sz="0" w:space="0" w:color="auto"/>
                <w:right w:val="none" w:sz="0" w:space="0" w:color="auto"/>
              </w:divBdr>
              <w:divsChild>
                <w:div w:id="216938085">
                  <w:marLeft w:val="0"/>
                  <w:marRight w:val="0"/>
                  <w:marTop w:val="0"/>
                  <w:marBottom w:val="0"/>
                  <w:divBdr>
                    <w:top w:val="none" w:sz="0" w:space="0" w:color="auto"/>
                    <w:left w:val="none" w:sz="0" w:space="0" w:color="auto"/>
                    <w:bottom w:val="none" w:sz="0" w:space="0" w:color="auto"/>
                    <w:right w:val="none" w:sz="0" w:space="0" w:color="auto"/>
                  </w:divBdr>
                </w:div>
              </w:divsChild>
            </w:div>
            <w:div w:id="87653586">
              <w:marLeft w:val="0"/>
              <w:marRight w:val="0"/>
              <w:marTop w:val="0"/>
              <w:marBottom w:val="0"/>
              <w:divBdr>
                <w:top w:val="none" w:sz="0" w:space="0" w:color="auto"/>
                <w:left w:val="none" w:sz="0" w:space="0" w:color="auto"/>
                <w:bottom w:val="none" w:sz="0" w:space="0" w:color="auto"/>
                <w:right w:val="none" w:sz="0" w:space="0" w:color="auto"/>
              </w:divBdr>
              <w:divsChild>
                <w:div w:id="273680264">
                  <w:marLeft w:val="0"/>
                  <w:marRight w:val="0"/>
                  <w:marTop w:val="0"/>
                  <w:marBottom w:val="0"/>
                  <w:divBdr>
                    <w:top w:val="none" w:sz="0" w:space="0" w:color="auto"/>
                    <w:left w:val="none" w:sz="0" w:space="0" w:color="auto"/>
                    <w:bottom w:val="none" w:sz="0" w:space="0" w:color="auto"/>
                    <w:right w:val="none" w:sz="0" w:space="0" w:color="auto"/>
                  </w:divBdr>
                </w:div>
              </w:divsChild>
            </w:div>
            <w:div w:id="387803488">
              <w:marLeft w:val="0"/>
              <w:marRight w:val="0"/>
              <w:marTop w:val="0"/>
              <w:marBottom w:val="0"/>
              <w:divBdr>
                <w:top w:val="none" w:sz="0" w:space="0" w:color="auto"/>
                <w:left w:val="none" w:sz="0" w:space="0" w:color="auto"/>
                <w:bottom w:val="none" w:sz="0" w:space="0" w:color="auto"/>
                <w:right w:val="none" w:sz="0" w:space="0" w:color="auto"/>
              </w:divBdr>
              <w:divsChild>
                <w:div w:id="757094290">
                  <w:marLeft w:val="0"/>
                  <w:marRight w:val="0"/>
                  <w:marTop w:val="0"/>
                  <w:marBottom w:val="0"/>
                  <w:divBdr>
                    <w:top w:val="none" w:sz="0" w:space="0" w:color="auto"/>
                    <w:left w:val="none" w:sz="0" w:space="0" w:color="auto"/>
                    <w:bottom w:val="none" w:sz="0" w:space="0" w:color="auto"/>
                    <w:right w:val="none" w:sz="0" w:space="0" w:color="auto"/>
                  </w:divBdr>
                </w:div>
              </w:divsChild>
            </w:div>
            <w:div w:id="918750708">
              <w:marLeft w:val="0"/>
              <w:marRight w:val="0"/>
              <w:marTop w:val="0"/>
              <w:marBottom w:val="0"/>
              <w:divBdr>
                <w:top w:val="none" w:sz="0" w:space="0" w:color="auto"/>
                <w:left w:val="none" w:sz="0" w:space="0" w:color="auto"/>
                <w:bottom w:val="none" w:sz="0" w:space="0" w:color="auto"/>
                <w:right w:val="none" w:sz="0" w:space="0" w:color="auto"/>
              </w:divBdr>
              <w:divsChild>
                <w:div w:id="1021324042">
                  <w:marLeft w:val="0"/>
                  <w:marRight w:val="0"/>
                  <w:marTop w:val="0"/>
                  <w:marBottom w:val="0"/>
                  <w:divBdr>
                    <w:top w:val="none" w:sz="0" w:space="0" w:color="auto"/>
                    <w:left w:val="none" w:sz="0" w:space="0" w:color="auto"/>
                    <w:bottom w:val="none" w:sz="0" w:space="0" w:color="auto"/>
                    <w:right w:val="none" w:sz="0" w:space="0" w:color="auto"/>
                  </w:divBdr>
                </w:div>
              </w:divsChild>
            </w:div>
            <w:div w:id="1714842493">
              <w:marLeft w:val="0"/>
              <w:marRight w:val="0"/>
              <w:marTop w:val="0"/>
              <w:marBottom w:val="0"/>
              <w:divBdr>
                <w:top w:val="none" w:sz="0" w:space="0" w:color="auto"/>
                <w:left w:val="none" w:sz="0" w:space="0" w:color="auto"/>
                <w:bottom w:val="none" w:sz="0" w:space="0" w:color="auto"/>
                <w:right w:val="none" w:sz="0" w:space="0" w:color="auto"/>
              </w:divBdr>
              <w:divsChild>
                <w:div w:id="1905336782">
                  <w:marLeft w:val="0"/>
                  <w:marRight w:val="0"/>
                  <w:marTop w:val="0"/>
                  <w:marBottom w:val="0"/>
                  <w:divBdr>
                    <w:top w:val="none" w:sz="0" w:space="0" w:color="auto"/>
                    <w:left w:val="none" w:sz="0" w:space="0" w:color="auto"/>
                    <w:bottom w:val="none" w:sz="0" w:space="0" w:color="auto"/>
                    <w:right w:val="none" w:sz="0" w:space="0" w:color="auto"/>
                  </w:divBdr>
                  <w:divsChild>
                    <w:div w:id="201452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57961">
      <w:bodyDiv w:val="1"/>
      <w:marLeft w:val="0"/>
      <w:marRight w:val="0"/>
      <w:marTop w:val="0"/>
      <w:marBottom w:val="0"/>
      <w:divBdr>
        <w:top w:val="none" w:sz="0" w:space="0" w:color="auto"/>
        <w:left w:val="none" w:sz="0" w:space="0" w:color="auto"/>
        <w:bottom w:val="none" w:sz="0" w:space="0" w:color="auto"/>
        <w:right w:val="none" w:sz="0" w:space="0" w:color="auto"/>
      </w:divBdr>
    </w:div>
    <w:div w:id="214898238">
      <w:bodyDiv w:val="1"/>
      <w:marLeft w:val="0"/>
      <w:marRight w:val="0"/>
      <w:marTop w:val="0"/>
      <w:marBottom w:val="0"/>
      <w:divBdr>
        <w:top w:val="none" w:sz="0" w:space="0" w:color="auto"/>
        <w:left w:val="none" w:sz="0" w:space="0" w:color="auto"/>
        <w:bottom w:val="none" w:sz="0" w:space="0" w:color="auto"/>
        <w:right w:val="none" w:sz="0" w:space="0" w:color="auto"/>
      </w:divBdr>
      <w:divsChild>
        <w:div w:id="431052632">
          <w:marLeft w:val="0"/>
          <w:marRight w:val="0"/>
          <w:marTop w:val="0"/>
          <w:marBottom w:val="0"/>
          <w:divBdr>
            <w:top w:val="none" w:sz="0" w:space="0" w:color="auto"/>
            <w:left w:val="none" w:sz="0" w:space="0" w:color="auto"/>
            <w:bottom w:val="none" w:sz="0" w:space="0" w:color="auto"/>
            <w:right w:val="none" w:sz="0" w:space="0" w:color="auto"/>
          </w:divBdr>
        </w:div>
        <w:div w:id="1086458361">
          <w:marLeft w:val="0"/>
          <w:marRight w:val="0"/>
          <w:marTop w:val="0"/>
          <w:marBottom w:val="0"/>
          <w:divBdr>
            <w:top w:val="none" w:sz="0" w:space="0" w:color="auto"/>
            <w:left w:val="none" w:sz="0" w:space="0" w:color="auto"/>
            <w:bottom w:val="none" w:sz="0" w:space="0" w:color="auto"/>
            <w:right w:val="none" w:sz="0" w:space="0" w:color="auto"/>
          </w:divBdr>
        </w:div>
        <w:div w:id="705066230">
          <w:marLeft w:val="0"/>
          <w:marRight w:val="0"/>
          <w:marTop w:val="0"/>
          <w:marBottom w:val="0"/>
          <w:divBdr>
            <w:top w:val="none" w:sz="0" w:space="0" w:color="auto"/>
            <w:left w:val="none" w:sz="0" w:space="0" w:color="auto"/>
            <w:bottom w:val="none" w:sz="0" w:space="0" w:color="auto"/>
            <w:right w:val="none" w:sz="0" w:space="0" w:color="auto"/>
          </w:divBdr>
        </w:div>
        <w:div w:id="2111006494">
          <w:marLeft w:val="0"/>
          <w:marRight w:val="0"/>
          <w:marTop w:val="0"/>
          <w:marBottom w:val="0"/>
          <w:divBdr>
            <w:top w:val="none" w:sz="0" w:space="0" w:color="auto"/>
            <w:left w:val="none" w:sz="0" w:space="0" w:color="auto"/>
            <w:bottom w:val="none" w:sz="0" w:space="0" w:color="auto"/>
            <w:right w:val="none" w:sz="0" w:space="0" w:color="auto"/>
          </w:divBdr>
          <w:divsChild>
            <w:div w:id="977219865">
              <w:marLeft w:val="0"/>
              <w:marRight w:val="0"/>
              <w:marTop w:val="0"/>
              <w:marBottom w:val="0"/>
              <w:divBdr>
                <w:top w:val="none" w:sz="0" w:space="0" w:color="auto"/>
                <w:left w:val="none" w:sz="0" w:space="0" w:color="auto"/>
                <w:bottom w:val="none" w:sz="0" w:space="0" w:color="auto"/>
                <w:right w:val="none" w:sz="0" w:space="0" w:color="auto"/>
              </w:divBdr>
            </w:div>
            <w:div w:id="689261756">
              <w:marLeft w:val="0"/>
              <w:marRight w:val="0"/>
              <w:marTop w:val="0"/>
              <w:marBottom w:val="0"/>
              <w:divBdr>
                <w:top w:val="none" w:sz="0" w:space="0" w:color="auto"/>
                <w:left w:val="none" w:sz="0" w:space="0" w:color="auto"/>
                <w:bottom w:val="none" w:sz="0" w:space="0" w:color="auto"/>
                <w:right w:val="none" w:sz="0" w:space="0" w:color="auto"/>
              </w:divBdr>
            </w:div>
            <w:div w:id="1479566751">
              <w:marLeft w:val="0"/>
              <w:marRight w:val="0"/>
              <w:marTop w:val="0"/>
              <w:marBottom w:val="0"/>
              <w:divBdr>
                <w:top w:val="none" w:sz="0" w:space="0" w:color="auto"/>
                <w:left w:val="none" w:sz="0" w:space="0" w:color="auto"/>
                <w:bottom w:val="none" w:sz="0" w:space="0" w:color="auto"/>
                <w:right w:val="none" w:sz="0" w:space="0" w:color="auto"/>
              </w:divBdr>
            </w:div>
            <w:div w:id="640422324">
              <w:marLeft w:val="0"/>
              <w:marRight w:val="0"/>
              <w:marTop w:val="0"/>
              <w:marBottom w:val="0"/>
              <w:divBdr>
                <w:top w:val="none" w:sz="0" w:space="0" w:color="auto"/>
                <w:left w:val="none" w:sz="0" w:space="0" w:color="auto"/>
                <w:bottom w:val="none" w:sz="0" w:space="0" w:color="auto"/>
                <w:right w:val="none" w:sz="0" w:space="0" w:color="auto"/>
              </w:divBdr>
            </w:div>
            <w:div w:id="819619743">
              <w:marLeft w:val="0"/>
              <w:marRight w:val="0"/>
              <w:marTop w:val="0"/>
              <w:marBottom w:val="0"/>
              <w:divBdr>
                <w:top w:val="none" w:sz="0" w:space="0" w:color="auto"/>
                <w:left w:val="none" w:sz="0" w:space="0" w:color="auto"/>
                <w:bottom w:val="none" w:sz="0" w:space="0" w:color="auto"/>
                <w:right w:val="none" w:sz="0" w:space="0" w:color="auto"/>
              </w:divBdr>
            </w:div>
            <w:div w:id="1550845434">
              <w:marLeft w:val="0"/>
              <w:marRight w:val="0"/>
              <w:marTop w:val="0"/>
              <w:marBottom w:val="0"/>
              <w:divBdr>
                <w:top w:val="none" w:sz="0" w:space="0" w:color="auto"/>
                <w:left w:val="none" w:sz="0" w:space="0" w:color="auto"/>
                <w:bottom w:val="none" w:sz="0" w:space="0" w:color="auto"/>
                <w:right w:val="none" w:sz="0" w:space="0" w:color="auto"/>
              </w:divBdr>
            </w:div>
            <w:div w:id="1291133927">
              <w:marLeft w:val="0"/>
              <w:marRight w:val="0"/>
              <w:marTop w:val="0"/>
              <w:marBottom w:val="0"/>
              <w:divBdr>
                <w:top w:val="none" w:sz="0" w:space="0" w:color="auto"/>
                <w:left w:val="none" w:sz="0" w:space="0" w:color="auto"/>
                <w:bottom w:val="none" w:sz="0" w:space="0" w:color="auto"/>
                <w:right w:val="none" w:sz="0" w:space="0" w:color="auto"/>
              </w:divBdr>
            </w:div>
            <w:div w:id="1813474697">
              <w:marLeft w:val="0"/>
              <w:marRight w:val="0"/>
              <w:marTop w:val="0"/>
              <w:marBottom w:val="0"/>
              <w:divBdr>
                <w:top w:val="none" w:sz="0" w:space="0" w:color="auto"/>
                <w:left w:val="none" w:sz="0" w:space="0" w:color="auto"/>
                <w:bottom w:val="none" w:sz="0" w:space="0" w:color="auto"/>
                <w:right w:val="none" w:sz="0" w:space="0" w:color="auto"/>
              </w:divBdr>
            </w:div>
            <w:div w:id="13419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1778">
      <w:bodyDiv w:val="1"/>
      <w:marLeft w:val="0"/>
      <w:marRight w:val="0"/>
      <w:marTop w:val="0"/>
      <w:marBottom w:val="0"/>
      <w:divBdr>
        <w:top w:val="none" w:sz="0" w:space="0" w:color="auto"/>
        <w:left w:val="none" w:sz="0" w:space="0" w:color="auto"/>
        <w:bottom w:val="none" w:sz="0" w:space="0" w:color="auto"/>
        <w:right w:val="none" w:sz="0" w:space="0" w:color="auto"/>
      </w:divBdr>
    </w:div>
    <w:div w:id="220945948">
      <w:bodyDiv w:val="1"/>
      <w:marLeft w:val="0"/>
      <w:marRight w:val="0"/>
      <w:marTop w:val="0"/>
      <w:marBottom w:val="0"/>
      <w:divBdr>
        <w:top w:val="none" w:sz="0" w:space="0" w:color="auto"/>
        <w:left w:val="none" w:sz="0" w:space="0" w:color="auto"/>
        <w:bottom w:val="none" w:sz="0" w:space="0" w:color="auto"/>
        <w:right w:val="none" w:sz="0" w:space="0" w:color="auto"/>
      </w:divBdr>
    </w:div>
    <w:div w:id="266080033">
      <w:bodyDiv w:val="1"/>
      <w:marLeft w:val="0"/>
      <w:marRight w:val="0"/>
      <w:marTop w:val="0"/>
      <w:marBottom w:val="0"/>
      <w:divBdr>
        <w:top w:val="none" w:sz="0" w:space="0" w:color="auto"/>
        <w:left w:val="none" w:sz="0" w:space="0" w:color="auto"/>
        <w:bottom w:val="none" w:sz="0" w:space="0" w:color="auto"/>
        <w:right w:val="none" w:sz="0" w:space="0" w:color="auto"/>
      </w:divBdr>
      <w:divsChild>
        <w:div w:id="1557548812">
          <w:marLeft w:val="0"/>
          <w:marRight w:val="0"/>
          <w:marTop w:val="0"/>
          <w:marBottom w:val="0"/>
          <w:divBdr>
            <w:top w:val="none" w:sz="0" w:space="0" w:color="auto"/>
            <w:left w:val="none" w:sz="0" w:space="0" w:color="auto"/>
            <w:bottom w:val="none" w:sz="0" w:space="0" w:color="auto"/>
            <w:right w:val="none" w:sz="0" w:space="0" w:color="auto"/>
          </w:divBdr>
          <w:divsChild>
            <w:div w:id="1157725689">
              <w:marLeft w:val="0"/>
              <w:marRight w:val="0"/>
              <w:marTop w:val="0"/>
              <w:marBottom w:val="0"/>
              <w:divBdr>
                <w:top w:val="none" w:sz="0" w:space="0" w:color="auto"/>
                <w:left w:val="none" w:sz="0" w:space="0" w:color="auto"/>
                <w:bottom w:val="none" w:sz="0" w:space="0" w:color="auto"/>
                <w:right w:val="none" w:sz="0" w:space="0" w:color="auto"/>
              </w:divBdr>
              <w:divsChild>
                <w:div w:id="26399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56779">
      <w:bodyDiv w:val="1"/>
      <w:marLeft w:val="0"/>
      <w:marRight w:val="0"/>
      <w:marTop w:val="0"/>
      <w:marBottom w:val="0"/>
      <w:divBdr>
        <w:top w:val="none" w:sz="0" w:space="0" w:color="auto"/>
        <w:left w:val="none" w:sz="0" w:space="0" w:color="auto"/>
        <w:bottom w:val="none" w:sz="0" w:space="0" w:color="auto"/>
        <w:right w:val="none" w:sz="0" w:space="0" w:color="auto"/>
      </w:divBdr>
    </w:div>
    <w:div w:id="292176737">
      <w:bodyDiv w:val="1"/>
      <w:marLeft w:val="0"/>
      <w:marRight w:val="0"/>
      <w:marTop w:val="0"/>
      <w:marBottom w:val="0"/>
      <w:divBdr>
        <w:top w:val="none" w:sz="0" w:space="0" w:color="auto"/>
        <w:left w:val="none" w:sz="0" w:space="0" w:color="auto"/>
        <w:bottom w:val="none" w:sz="0" w:space="0" w:color="auto"/>
        <w:right w:val="none" w:sz="0" w:space="0" w:color="auto"/>
      </w:divBdr>
    </w:div>
    <w:div w:id="340010015">
      <w:bodyDiv w:val="1"/>
      <w:marLeft w:val="0"/>
      <w:marRight w:val="0"/>
      <w:marTop w:val="0"/>
      <w:marBottom w:val="0"/>
      <w:divBdr>
        <w:top w:val="none" w:sz="0" w:space="0" w:color="auto"/>
        <w:left w:val="none" w:sz="0" w:space="0" w:color="auto"/>
        <w:bottom w:val="none" w:sz="0" w:space="0" w:color="auto"/>
        <w:right w:val="none" w:sz="0" w:space="0" w:color="auto"/>
      </w:divBdr>
    </w:div>
    <w:div w:id="357317659">
      <w:bodyDiv w:val="1"/>
      <w:marLeft w:val="0"/>
      <w:marRight w:val="0"/>
      <w:marTop w:val="0"/>
      <w:marBottom w:val="0"/>
      <w:divBdr>
        <w:top w:val="none" w:sz="0" w:space="0" w:color="auto"/>
        <w:left w:val="none" w:sz="0" w:space="0" w:color="auto"/>
        <w:bottom w:val="none" w:sz="0" w:space="0" w:color="auto"/>
        <w:right w:val="none" w:sz="0" w:space="0" w:color="auto"/>
      </w:divBdr>
    </w:div>
    <w:div w:id="371006941">
      <w:bodyDiv w:val="1"/>
      <w:marLeft w:val="0"/>
      <w:marRight w:val="0"/>
      <w:marTop w:val="0"/>
      <w:marBottom w:val="0"/>
      <w:divBdr>
        <w:top w:val="none" w:sz="0" w:space="0" w:color="auto"/>
        <w:left w:val="none" w:sz="0" w:space="0" w:color="auto"/>
        <w:bottom w:val="none" w:sz="0" w:space="0" w:color="auto"/>
        <w:right w:val="none" w:sz="0" w:space="0" w:color="auto"/>
      </w:divBdr>
      <w:divsChild>
        <w:div w:id="1232807956">
          <w:marLeft w:val="0"/>
          <w:marRight w:val="0"/>
          <w:marTop w:val="0"/>
          <w:marBottom w:val="0"/>
          <w:divBdr>
            <w:top w:val="none" w:sz="0" w:space="0" w:color="auto"/>
            <w:left w:val="none" w:sz="0" w:space="0" w:color="auto"/>
            <w:bottom w:val="none" w:sz="0" w:space="0" w:color="auto"/>
            <w:right w:val="none" w:sz="0" w:space="0" w:color="auto"/>
          </w:divBdr>
          <w:divsChild>
            <w:div w:id="779765124">
              <w:marLeft w:val="0"/>
              <w:marRight w:val="0"/>
              <w:marTop w:val="0"/>
              <w:marBottom w:val="0"/>
              <w:divBdr>
                <w:top w:val="none" w:sz="0" w:space="0" w:color="auto"/>
                <w:left w:val="none" w:sz="0" w:space="0" w:color="auto"/>
                <w:bottom w:val="none" w:sz="0" w:space="0" w:color="auto"/>
                <w:right w:val="none" w:sz="0" w:space="0" w:color="auto"/>
              </w:divBdr>
              <w:divsChild>
                <w:div w:id="1729457259">
                  <w:marLeft w:val="0"/>
                  <w:marRight w:val="0"/>
                  <w:marTop w:val="0"/>
                  <w:marBottom w:val="0"/>
                  <w:divBdr>
                    <w:top w:val="none" w:sz="0" w:space="0" w:color="auto"/>
                    <w:left w:val="none" w:sz="0" w:space="0" w:color="auto"/>
                    <w:bottom w:val="none" w:sz="0" w:space="0" w:color="auto"/>
                    <w:right w:val="none" w:sz="0" w:space="0" w:color="auto"/>
                  </w:divBdr>
                  <w:divsChild>
                    <w:div w:id="693776103">
                      <w:marLeft w:val="0"/>
                      <w:marRight w:val="0"/>
                      <w:marTop w:val="0"/>
                      <w:marBottom w:val="0"/>
                      <w:divBdr>
                        <w:top w:val="none" w:sz="0" w:space="0" w:color="auto"/>
                        <w:left w:val="none" w:sz="0" w:space="0" w:color="auto"/>
                        <w:bottom w:val="none" w:sz="0" w:space="0" w:color="auto"/>
                        <w:right w:val="none" w:sz="0" w:space="0" w:color="auto"/>
                      </w:divBdr>
                      <w:divsChild>
                        <w:div w:id="7769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399">
                  <w:marLeft w:val="0"/>
                  <w:marRight w:val="0"/>
                  <w:marTop w:val="0"/>
                  <w:marBottom w:val="0"/>
                  <w:divBdr>
                    <w:top w:val="none" w:sz="0" w:space="0" w:color="auto"/>
                    <w:left w:val="none" w:sz="0" w:space="0" w:color="auto"/>
                    <w:bottom w:val="none" w:sz="0" w:space="0" w:color="auto"/>
                    <w:right w:val="none" w:sz="0" w:space="0" w:color="auto"/>
                  </w:divBdr>
                  <w:divsChild>
                    <w:div w:id="2023624724">
                      <w:marLeft w:val="0"/>
                      <w:marRight w:val="0"/>
                      <w:marTop w:val="0"/>
                      <w:marBottom w:val="0"/>
                      <w:divBdr>
                        <w:top w:val="none" w:sz="0" w:space="0" w:color="auto"/>
                        <w:left w:val="none" w:sz="0" w:space="0" w:color="auto"/>
                        <w:bottom w:val="none" w:sz="0" w:space="0" w:color="auto"/>
                        <w:right w:val="none" w:sz="0" w:space="0" w:color="auto"/>
                      </w:divBdr>
                      <w:divsChild>
                        <w:div w:id="2001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9247">
              <w:marLeft w:val="0"/>
              <w:marRight w:val="0"/>
              <w:marTop w:val="0"/>
              <w:marBottom w:val="0"/>
              <w:divBdr>
                <w:top w:val="none" w:sz="0" w:space="0" w:color="auto"/>
                <w:left w:val="none" w:sz="0" w:space="0" w:color="auto"/>
                <w:bottom w:val="none" w:sz="0" w:space="0" w:color="auto"/>
                <w:right w:val="none" w:sz="0" w:space="0" w:color="auto"/>
              </w:divBdr>
              <w:divsChild>
                <w:div w:id="1163548316">
                  <w:marLeft w:val="0"/>
                  <w:marRight w:val="0"/>
                  <w:marTop w:val="0"/>
                  <w:marBottom w:val="0"/>
                  <w:divBdr>
                    <w:top w:val="none" w:sz="0" w:space="0" w:color="auto"/>
                    <w:left w:val="none" w:sz="0" w:space="0" w:color="auto"/>
                    <w:bottom w:val="none" w:sz="0" w:space="0" w:color="auto"/>
                    <w:right w:val="none" w:sz="0" w:space="0" w:color="auto"/>
                  </w:divBdr>
                  <w:divsChild>
                    <w:div w:id="1831020785">
                      <w:marLeft w:val="0"/>
                      <w:marRight w:val="0"/>
                      <w:marTop w:val="0"/>
                      <w:marBottom w:val="0"/>
                      <w:divBdr>
                        <w:top w:val="none" w:sz="0" w:space="0" w:color="auto"/>
                        <w:left w:val="none" w:sz="0" w:space="0" w:color="auto"/>
                        <w:bottom w:val="none" w:sz="0" w:space="0" w:color="auto"/>
                        <w:right w:val="none" w:sz="0" w:space="0" w:color="auto"/>
                      </w:divBdr>
                      <w:divsChild>
                        <w:div w:id="165552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0669">
                  <w:marLeft w:val="0"/>
                  <w:marRight w:val="0"/>
                  <w:marTop w:val="0"/>
                  <w:marBottom w:val="0"/>
                  <w:divBdr>
                    <w:top w:val="none" w:sz="0" w:space="0" w:color="auto"/>
                    <w:left w:val="none" w:sz="0" w:space="0" w:color="auto"/>
                    <w:bottom w:val="none" w:sz="0" w:space="0" w:color="auto"/>
                    <w:right w:val="none" w:sz="0" w:space="0" w:color="auto"/>
                  </w:divBdr>
                  <w:divsChild>
                    <w:div w:id="2124618326">
                      <w:marLeft w:val="0"/>
                      <w:marRight w:val="0"/>
                      <w:marTop w:val="0"/>
                      <w:marBottom w:val="0"/>
                      <w:divBdr>
                        <w:top w:val="none" w:sz="0" w:space="0" w:color="auto"/>
                        <w:left w:val="none" w:sz="0" w:space="0" w:color="auto"/>
                        <w:bottom w:val="none" w:sz="0" w:space="0" w:color="auto"/>
                        <w:right w:val="none" w:sz="0" w:space="0" w:color="auto"/>
                      </w:divBdr>
                      <w:divsChild>
                        <w:div w:id="11222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13992">
              <w:marLeft w:val="0"/>
              <w:marRight w:val="0"/>
              <w:marTop w:val="0"/>
              <w:marBottom w:val="0"/>
              <w:divBdr>
                <w:top w:val="none" w:sz="0" w:space="0" w:color="auto"/>
                <w:left w:val="none" w:sz="0" w:space="0" w:color="auto"/>
                <w:bottom w:val="none" w:sz="0" w:space="0" w:color="auto"/>
                <w:right w:val="none" w:sz="0" w:space="0" w:color="auto"/>
              </w:divBdr>
              <w:divsChild>
                <w:div w:id="176294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62860">
      <w:bodyDiv w:val="1"/>
      <w:marLeft w:val="0"/>
      <w:marRight w:val="0"/>
      <w:marTop w:val="0"/>
      <w:marBottom w:val="0"/>
      <w:divBdr>
        <w:top w:val="none" w:sz="0" w:space="0" w:color="auto"/>
        <w:left w:val="none" w:sz="0" w:space="0" w:color="auto"/>
        <w:bottom w:val="none" w:sz="0" w:space="0" w:color="auto"/>
        <w:right w:val="none" w:sz="0" w:space="0" w:color="auto"/>
      </w:divBdr>
    </w:div>
    <w:div w:id="445660036">
      <w:bodyDiv w:val="1"/>
      <w:marLeft w:val="0"/>
      <w:marRight w:val="0"/>
      <w:marTop w:val="0"/>
      <w:marBottom w:val="0"/>
      <w:divBdr>
        <w:top w:val="none" w:sz="0" w:space="0" w:color="auto"/>
        <w:left w:val="none" w:sz="0" w:space="0" w:color="auto"/>
        <w:bottom w:val="none" w:sz="0" w:space="0" w:color="auto"/>
        <w:right w:val="none" w:sz="0" w:space="0" w:color="auto"/>
      </w:divBdr>
    </w:div>
    <w:div w:id="445780458">
      <w:bodyDiv w:val="1"/>
      <w:marLeft w:val="0"/>
      <w:marRight w:val="0"/>
      <w:marTop w:val="0"/>
      <w:marBottom w:val="0"/>
      <w:divBdr>
        <w:top w:val="none" w:sz="0" w:space="0" w:color="auto"/>
        <w:left w:val="none" w:sz="0" w:space="0" w:color="auto"/>
        <w:bottom w:val="none" w:sz="0" w:space="0" w:color="auto"/>
        <w:right w:val="none" w:sz="0" w:space="0" w:color="auto"/>
      </w:divBdr>
    </w:div>
    <w:div w:id="470441279">
      <w:bodyDiv w:val="1"/>
      <w:marLeft w:val="0"/>
      <w:marRight w:val="0"/>
      <w:marTop w:val="0"/>
      <w:marBottom w:val="0"/>
      <w:divBdr>
        <w:top w:val="none" w:sz="0" w:space="0" w:color="auto"/>
        <w:left w:val="none" w:sz="0" w:space="0" w:color="auto"/>
        <w:bottom w:val="none" w:sz="0" w:space="0" w:color="auto"/>
        <w:right w:val="none" w:sz="0" w:space="0" w:color="auto"/>
      </w:divBdr>
      <w:divsChild>
        <w:div w:id="1643774997">
          <w:marLeft w:val="0"/>
          <w:marRight w:val="0"/>
          <w:marTop w:val="0"/>
          <w:marBottom w:val="0"/>
          <w:divBdr>
            <w:top w:val="none" w:sz="0" w:space="0" w:color="auto"/>
            <w:left w:val="none" w:sz="0" w:space="0" w:color="auto"/>
            <w:bottom w:val="none" w:sz="0" w:space="0" w:color="auto"/>
            <w:right w:val="none" w:sz="0" w:space="0" w:color="auto"/>
          </w:divBdr>
          <w:divsChild>
            <w:div w:id="1487672697">
              <w:marLeft w:val="0"/>
              <w:marRight w:val="0"/>
              <w:marTop w:val="0"/>
              <w:marBottom w:val="0"/>
              <w:divBdr>
                <w:top w:val="none" w:sz="0" w:space="0" w:color="auto"/>
                <w:left w:val="none" w:sz="0" w:space="0" w:color="auto"/>
                <w:bottom w:val="none" w:sz="0" w:space="0" w:color="auto"/>
                <w:right w:val="none" w:sz="0" w:space="0" w:color="auto"/>
              </w:divBdr>
              <w:divsChild>
                <w:div w:id="16919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3654">
      <w:bodyDiv w:val="1"/>
      <w:marLeft w:val="0"/>
      <w:marRight w:val="0"/>
      <w:marTop w:val="0"/>
      <w:marBottom w:val="0"/>
      <w:divBdr>
        <w:top w:val="none" w:sz="0" w:space="0" w:color="auto"/>
        <w:left w:val="none" w:sz="0" w:space="0" w:color="auto"/>
        <w:bottom w:val="none" w:sz="0" w:space="0" w:color="auto"/>
        <w:right w:val="none" w:sz="0" w:space="0" w:color="auto"/>
      </w:divBdr>
      <w:divsChild>
        <w:div w:id="194391337">
          <w:marLeft w:val="0"/>
          <w:marRight w:val="0"/>
          <w:marTop w:val="0"/>
          <w:marBottom w:val="0"/>
          <w:divBdr>
            <w:top w:val="none" w:sz="0" w:space="0" w:color="auto"/>
            <w:left w:val="none" w:sz="0" w:space="0" w:color="auto"/>
            <w:bottom w:val="none" w:sz="0" w:space="0" w:color="auto"/>
            <w:right w:val="none" w:sz="0" w:space="0" w:color="auto"/>
          </w:divBdr>
          <w:divsChild>
            <w:div w:id="779229453">
              <w:marLeft w:val="0"/>
              <w:marRight w:val="0"/>
              <w:marTop w:val="0"/>
              <w:marBottom w:val="0"/>
              <w:divBdr>
                <w:top w:val="none" w:sz="0" w:space="0" w:color="auto"/>
                <w:left w:val="none" w:sz="0" w:space="0" w:color="auto"/>
                <w:bottom w:val="none" w:sz="0" w:space="0" w:color="auto"/>
                <w:right w:val="none" w:sz="0" w:space="0" w:color="auto"/>
              </w:divBdr>
              <w:divsChild>
                <w:div w:id="203492683">
                  <w:marLeft w:val="0"/>
                  <w:marRight w:val="0"/>
                  <w:marTop w:val="0"/>
                  <w:marBottom w:val="0"/>
                  <w:divBdr>
                    <w:top w:val="none" w:sz="0" w:space="0" w:color="auto"/>
                    <w:left w:val="none" w:sz="0" w:space="0" w:color="auto"/>
                    <w:bottom w:val="none" w:sz="0" w:space="0" w:color="auto"/>
                    <w:right w:val="none" w:sz="0" w:space="0" w:color="auto"/>
                  </w:divBdr>
                  <w:divsChild>
                    <w:div w:id="650865331">
                      <w:marLeft w:val="0"/>
                      <w:marRight w:val="0"/>
                      <w:marTop w:val="0"/>
                      <w:marBottom w:val="0"/>
                      <w:divBdr>
                        <w:top w:val="none" w:sz="0" w:space="0" w:color="auto"/>
                        <w:left w:val="none" w:sz="0" w:space="0" w:color="auto"/>
                        <w:bottom w:val="none" w:sz="0" w:space="0" w:color="auto"/>
                        <w:right w:val="none" w:sz="0" w:space="0" w:color="auto"/>
                      </w:divBdr>
                      <w:divsChild>
                        <w:div w:id="1996565193">
                          <w:marLeft w:val="0"/>
                          <w:marRight w:val="0"/>
                          <w:marTop w:val="0"/>
                          <w:marBottom w:val="0"/>
                          <w:divBdr>
                            <w:top w:val="none" w:sz="0" w:space="0" w:color="auto"/>
                            <w:left w:val="none" w:sz="0" w:space="0" w:color="auto"/>
                            <w:bottom w:val="none" w:sz="0" w:space="0" w:color="auto"/>
                            <w:right w:val="none" w:sz="0" w:space="0" w:color="auto"/>
                          </w:divBdr>
                          <w:divsChild>
                            <w:div w:id="2055040051">
                              <w:marLeft w:val="0"/>
                              <w:marRight w:val="0"/>
                              <w:marTop w:val="0"/>
                              <w:marBottom w:val="0"/>
                              <w:divBdr>
                                <w:top w:val="none" w:sz="0" w:space="0" w:color="auto"/>
                                <w:left w:val="none" w:sz="0" w:space="0" w:color="auto"/>
                                <w:bottom w:val="none" w:sz="0" w:space="0" w:color="auto"/>
                                <w:right w:val="none" w:sz="0" w:space="0" w:color="auto"/>
                              </w:divBdr>
                            </w:div>
                          </w:divsChild>
                        </w:div>
                        <w:div w:id="722022040">
                          <w:marLeft w:val="0"/>
                          <w:marRight w:val="0"/>
                          <w:marTop w:val="0"/>
                          <w:marBottom w:val="0"/>
                          <w:divBdr>
                            <w:top w:val="none" w:sz="0" w:space="0" w:color="auto"/>
                            <w:left w:val="none" w:sz="0" w:space="0" w:color="auto"/>
                            <w:bottom w:val="none" w:sz="0" w:space="0" w:color="auto"/>
                            <w:right w:val="none" w:sz="0" w:space="0" w:color="auto"/>
                          </w:divBdr>
                          <w:divsChild>
                            <w:div w:id="1867479637">
                              <w:marLeft w:val="0"/>
                              <w:marRight w:val="0"/>
                              <w:marTop w:val="0"/>
                              <w:marBottom w:val="0"/>
                              <w:divBdr>
                                <w:top w:val="none" w:sz="0" w:space="0" w:color="auto"/>
                                <w:left w:val="none" w:sz="0" w:space="0" w:color="auto"/>
                                <w:bottom w:val="none" w:sz="0" w:space="0" w:color="auto"/>
                                <w:right w:val="none" w:sz="0" w:space="0" w:color="auto"/>
                              </w:divBdr>
                            </w:div>
                          </w:divsChild>
                        </w:div>
                        <w:div w:id="511261041">
                          <w:marLeft w:val="0"/>
                          <w:marRight w:val="0"/>
                          <w:marTop w:val="0"/>
                          <w:marBottom w:val="0"/>
                          <w:divBdr>
                            <w:top w:val="none" w:sz="0" w:space="0" w:color="auto"/>
                            <w:left w:val="none" w:sz="0" w:space="0" w:color="auto"/>
                            <w:bottom w:val="none" w:sz="0" w:space="0" w:color="auto"/>
                            <w:right w:val="none" w:sz="0" w:space="0" w:color="auto"/>
                          </w:divBdr>
                          <w:divsChild>
                            <w:div w:id="39985008">
                              <w:marLeft w:val="0"/>
                              <w:marRight w:val="0"/>
                              <w:marTop w:val="0"/>
                              <w:marBottom w:val="0"/>
                              <w:divBdr>
                                <w:top w:val="none" w:sz="0" w:space="0" w:color="auto"/>
                                <w:left w:val="none" w:sz="0" w:space="0" w:color="auto"/>
                                <w:bottom w:val="none" w:sz="0" w:space="0" w:color="auto"/>
                                <w:right w:val="none" w:sz="0" w:space="0" w:color="auto"/>
                              </w:divBdr>
                            </w:div>
                          </w:divsChild>
                        </w:div>
                        <w:div w:id="1614511784">
                          <w:marLeft w:val="0"/>
                          <w:marRight w:val="0"/>
                          <w:marTop w:val="0"/>
                          <w:marBottom w:val="0"/>
                          <w:divBdr>
                            <w:top w:val="none" w:sz="0" w:space="0" w:color="auto"/>
                            <w:left w:val="none" w:sz="0" w:space="0" w:color="auto"/>
                            <w:bottom w:val="none" w:sz="0" w:space="0" w:color="auto"/>
                            <w:right w:val="none" w:sz="0" w:space="0" w:color="auto"/>
                          </w:divBdr>
                          <w:divsChild>
                            <w:div w:id="12353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12043">
                  <w:marLeft w:val="0"/>
                  <w:marRight w:val="0"/>
                  <w:marTop w:val="0"/>
                  <w:marBottom w:val="0"/>
                  <w:divBdr>
                    <w:top w:val="none" w:sz="0" w:space="0" w:color="auto"/>
                    <w:left w:val="none" w:sz="0" w:space="0" w:color="auto"/>
                    <w:bottom w:val="none" w:sz="0" w:space="0" w:color="auto"/>
                    <w:right w:val="none" w:sz="0" w:space="0" w:color="auto"/>
                  </w:divBdr>
                  <w:divsChild>
                    <w:div w:id="21058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41">
          <w:marLeft w:val="0"/>
          <w:marRight w:val="0"/>
          <w:marTop w:val="0"/>
          <w:marBottom w:val="0"/>
          <w:divBdr>
            <w:top w:val="none" w:sz="0" w:space="0" w:color="auto"/>
            <w:left w:val="none" w:sz="0" w:space="0" w:color="auto"/>
            <w:bottom w:val="none" w:sz="0" w:space="0" w:color="auto"/>
            <w:right w:val="none" w:sz="0" w:space="0" w:color="auto"/>
          </w:divBdr>
          <w:divsChild>
            <w:div w:id="47193694">
              <w:marLeft w:val="0"/>
              <w:marRight w:val="0"/>
              <w:marTop w:val="0"/>
              <w:marBottom w:val="0"/>
              <w:divBdr>
                <w:top w:val="none" w:sz="0" w:space="0" w:color="auto"/>
                <w:left w:val="none" w:sz="0" w:space="0" w:color="auto"/>
                <w:bottom w:val="none" w:sz="0" w:space="0" w:color="auto"/>
                <w:right w:val="none" w:sz="0" w:space="0" w:color="auto"/>
              </w:divBdr>
              <w:divsChild>
                <w:div w:id="2119907558">
                  <w:marLeft w:val="0"/>
                  <w:marRight w:val="0"/>
                  <w:marTop w:val="0"/>
                  <w:marBottom w:val="0"/>
                  <w:divBdr>
                    <w:top w:val="none" w:sz="0" w:space="0" w:color="auto"/>
                    <w:left w:val="none" w:sz="0" w:space="0" w:color="auto"/>
                    <w:bottom w:val="none" w:sz="0" w:space="0" w:color="auto"/>
                    <w:right w:val="none" w:sz="0" w:space="0" w:color="auto"/>
                  </w:divBdr>
                  <w:divsChild>
                    <w:div w:id="266348053">
                      <w:marLeft w:val="0"/>
                      <w:marRight w:val="0"/>
                      <w:marTop w:val="0"/>
                      <w:marBottom w:val="0"/>
                      <w:divBdr>
                        <w:top w:val="none" w:sz="0" w:space="0" w:color="auto"/>
                        <w:left w:val="none" w:sz="0" w:space="0" w:color="auto"/>
                        <w:bottom w:val="none" w:sz="0" w:space="0" w:color="auto"/>
                        <w:right w:val="none" w:sz="0" w:space="0" w:color="auto"/>
                      </w:divBdr>
                    </w:div>
                  </w:divsChild>
                </w:div>
                <w:div w:id="1864660173">
                  <w:marLeft w:val="0"/>
                  <w:marRight w:val="0"/>
                  <w:marTop w:val="0"/>
                  <w:marBottom w:val="0"/>
                  <w:divBdr>
                    <w:top w:val="none" w:sz="0" w:space="0" w:color="auto"/>
                    <w:left w:val="none" w:sz="0" w:space="0" w:color="auto"/>
                    <w:bottom w:val="none" w:sz="0" w:space="0" w:color="auto"/>
                    <w:right w:val="none" w:sz="0" w:space="0" w:color="auto"/>
                  </w:divBdr>
                  <w:divsChild>
                    <w:div w:id="752973979">
                      <w:marLeft w:val="0"/>
                      <w:marRight w:val="0"/>
                      <w:marTop w:val="0"/>
                      <w:marBottom w:val="0"/>
                      <w:divBdr>
                        <w:top w:val="none" w:sz="0" w:space="0" w:color="auto"/>
                        <w:left w:val="none" w:sz="0" w:space="0" w:color="auto"/>
                        <w:bottom w:val="none" w:sz="0" w:space="0" w:color="auto"/>
                        <w:right w:val="none" w:sz="0" w:space="0" w:color="auto"/>
                      </w:divBdr>
                      <w:divsChild>
                        <w:div w:id="20602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221259">
      <w:bodyDiv w:val="1"/>
      <w:marLeft w:val="0"/>
      <w:marRight w:val="0"/>
      <w:marTop w:val="0"/>
      <w:marBottom w:val="0"/>
      <w:divBdr>
        <w:top w:val="none" w:sz="0" w:space="0" w:color="auto"/>
        <w:left w:val="none" w:sz="0" w:space="0" w:color="auto"/>
        <w:bottom w:val="none" w:sz="0" w:space="0" w:color="auto"/>
        <w:right w:val="none" w:sz="0" w:space="0" w:color="auto"/>
      </w:divBdr>
    </w:div>
    <w:div w:id="481849887">
      <w:bodyDiv w:val="1"/>
      <w:marLeft w:val="0"/>
      <w:marRight w:val="0"/>
      <w:marTop w:val="0"/>
      <w:marBottom w:val="0"/>
      <w:divBdr>
        <w:top w:val="none" w:sz="0" w:space="0" w:color="auto"/>
        <w:left w:val="none" w:sz="0" w:space="0" w:color="auto"/>
        <w:bottom w:val="none" w:sz="0" w:space="0" w:color="auto"/>
        <w:right w:val="none" w:sz="0" w:space="0" w:color="auto"/>
      </w:divBdr>
    </w:div>
    <w:div w:id="491683137">
      <w:bodyDiv w:val="1"/>
      <w:marLeft w:val="0"/>
      <w:marRight w:val="0"/>
      <w:marTop w:val="0"/>
      <w:marBottom w:val="0"/>
      <w:divBdr>
        <w:top w:val="none" w:sz="0" w:space="0" w:color="auto"/>
        <w:left w:val="none" w:sz="0" w:space="0" w:color="auto"/>
        <w:bottom w:val="none" w:sz="0" w:space="0" w:color="auto"/>
        <w:right w:val="none" w:sz="0" w:space="0" w:color="auto"/>
      </w:divBdr>
      <w:divsChild>
        <w:div w:id="1739743415">
          <w:marLeft w:val="0"/>
          <w:marRight w:val="0"/>
          <w:marTop w:val="0"/>
          <w:marBottom w:val="0"/>
          <w:divBdr>
            <w:top w:val="none" w:sz="0" w:space="0" w:color="auto"/>
            <w:left w:val="none" w:sz="0" w:space="0" w:color="auto"/>
            <w:bottom w:val="none" w:sz="0" w:space="0" w:color="auto"/>
            <w:right w:val="none" w:sz="0" w:space="0" w:color="auto"/>
          </w:divBdr>
        </w:div>
        <w:div w:id="2082175602">
          <w:marLeft w:val="0"/>
          <w:marRight w:val="0"/>
          <w:marTop w:val="0"/>
          <w:marBottom w:val="0"/>
          <w:divBdr>
            <w:top w:val="none" w:sz="0" w:space="0" w:color="auto"/>
            <w:left w:val="none" w:sz="0" w:space="0" w:color="auto"/>
            <w:bottom w:val="none" w:sz="0" w:space="0" w:color="auto"/>
            <w:right w:val="none" w:sz="0" w:space="0" w:color="auto"/>
          </w:divBdr>
        </w:div>
      </w:divsChild>
    </w:div>
    <w:div w:id="505363713">
      <w:bodyDiv w:val="1"/>
      <w:marLeft w:val="0"/>
      <w:marRight w:val="0"/>
      <w:marTop w:val="0"/>
      <w:marBottom w:val="0"/>
      <w:divBdr>
        <w:top w:val="none" w:sz="0" w:space="0" w:color="auto"/>
        <w:left w:val="none" w:sz="0" w:space="0" w:color="auto"/>
        <w:bottom w:val="none" w:sz="0" w:space="0" w:color="auto"/>
        <w:right w:val="none" w:sz="0" w:space="0" w:color="auto"/>
      </w:divBdr>
    </w:div>
    <w:div w:id="508757574">
      <w:bodyDiv w:val="1"/>
      <w:marLeft w:val="0"/>
      <w:marRight w:val="0"/>
      <w:marTop w:val="0"/>
      <w:marBottom w:val="0"/>
      <w:divBdr>
        <w:top w:val="none" w:sz="0" w:space="0" w:color="auto"/>
        <w:left w:val="none" w:sz="0" w:space="0" w:color="auto"/>
        <w:bottom w:val="none" w:sz="0" w:space="0" w:color="auto"/>
        <w:right w:val="none" w:sz="0" w:space="0" w:color="auto"/>
      </w:divBdr>
    </w:div>
    <w:div w:id="543711873">
      <w:bodyDiv w:val="1"/>
      <w:marLeft w:val="0"/>
      <w:marRight w:val="0"/>
      <w:marTop w:val="0"/>
      <w:marBottom w:val="0"/>
      <w:divBdr>
        <w:top w:val="none" w:sz="0" w:space="0" w:color="auto"/>
        <w:left w:val="none" w:sz="0" w:space="0" w:color="auto"/>
        <w:bottom w:val="none" w:sz="0" w:space="0" w:color="auto"/>
        <w:right w:val="none" w:sz="0" w:space="0" w:color="auto"/>
      </w:divBdr>
    </w:div>
    <w:div w:id="545333913">
      <w:bodyDiv w:val="1"/>
      <w:marLeft w:val="0"/>
      <w:marRight w:val="0"/>
      <w:marTop w:val="0"/>
      <w:marBottom w:val="0"/>
      <w:divBdr>
        <w:top w:val="none" w:sz="0" w:space="0" w:color="auto"/>
        <w:left w:val="none" w:sz="0" w:space="0" w:color="auto"/>
        <w:bottom w:val="none" w:sz="0" w:space="0" w:color="auto"/>
        <w:right w:val="none" w:sz="0" w:space="0" w:color="auto"/>
      </w:divBdr>
    </w:div>
    <w:div w:id="545874708">
      <w:bodyDiv w:val="1"/>
      <w:marLeft w:val="0"/>
      <w:marRight w:val="0"/>
      <w:marTop w:val="0"/>
      <w:marBottom w:val="0"/>
      <w:divBdr>
        <w:top w:val="none" w:sz="0" w:space="0" w:color="auto"/>
        <w:left w:val="none" w:sz="0" w:space="0" w:color="auto"/>
        <w:bottom w:val="none" w:sz="0" w:space="0" w:color="auto"/>
        <w:right w:val="none" w:sz="0" w:space="0" w:color="auto"/>
      </w:divBdr>
    </w:div>
    <w:div w:id="568541804">
      <w:bodyDiv w:val="1"/>
      <w:marLeft w:val="0"/>
      <w:marRight w:val="0"/>
      <w:marTop w:val="0"/>
      <w:marBottom w:val="0"/>
      <w:divBdr>
        <w:top w:val="none" w:sz="0" w:space="0" w:color="auto"/>
        <w:left w:val="none" w:sz="0" w:space="0" w:color="auto"/>
        <w:bottom w:val="none" w:sz="0" w:space="0" w:color="auto"/>
        <w:right w:val="none" w:sz="0" w:space="0" w:color="auto"/>
      </w:divBdr>
    </w:div>
    <w:div w:id="600726601">
      <w:bodyDiv w:val="1"/>
      <w:marLeft w:val="0"/>
      <w:marRight w:val="0"/>
      <w:marTop w:val="0"/>
      <w:marBottom w:val="0"/>
      <w:divBdr>
        <w:top w:val="none" w:sz="0" w:space="0" w:color="auto"/>
        <w:left w:val="none" w:sz="0" w:space="0" w:color="auto"/>
        <w:bottom w:val="none" w:sz="0" w:space="0" w:color="auto"/>
        <w:right w:val="none" w:sz="0" w:space="0" w:color="auto"/>
      </w:divBdr>
    </w:div>
    <w:div w:id="612051574">
      <w:bodyDiv w:val="1"/>
      <w:marLeft w:val="0"/>
      <w:marRight w:val="0"/>
      <w:marTop w:val="0"/>
      <w:marBottom w:val="0"/>
      <w:divBdr>
        <w:top w:val="none" w:sz="0" w:space="0" w:color="auto"/>
        <w:left w:val="none" w:sz="0" w:space="0" w:color="auto"/>
        <w:bottom w:val="none" w:sz="0" w:space="0" w:color="auto"/>
        <w:right w:val="none" w:sz="0" w:space="0" w:color="auto"/>
      </w:divBdr>
    </w:div>
    <w:div w:id="674653170">
      <w:bodyDiv w:val="1"/>
      <w:marLeft w:val="0"/>
      <w:marRight w:val="0"/>
      <w:marTop w:val="0"/>
      <w:marBottom w:val="0"/>
      <w:divBdr>
        <w:top w:val="none" w:sz="0" w:space="0" w:color="auto"/>
        <w:left w:val="none" w:sz="0" w:space="0" w:color="auto"/>
        <w:bottom w:val="none" w:sz="0" w:space="0" w:color="auto"/>
        <w:right w:val="none" w:sz="0" w:space="0" w:color="auto"/>
      </w:divBdr>
    </w:div>
    <w:div w:id="720246198">
      <w:bodyDiv w:val="1"/>
      <w:marLeft w:val="0"/>
      <w:marRight w:val="0"/>
      <w:marTop w:val="0"/>
      <w:marBottom w:val="0"/>
      <w:divBdr>
        <w:top w:val="none" w:sz="0" w:space="0" w:color="auto"/>
        <w:left w:val="none" w:sz="0" w:space="0" w:color="auto"/>
        <w:bottom w:val="none" w:sz="0" w:space="0" w:color="auto"/>
        <w:right w:val="none" w:sz="0" w:space="0" w:color="auto"/>
      </w:divBdr>
      <w:divsChild>
        <w:div w:id="573390662">
          <w:marLeft w:val="0"/>
          <w:marRight w:val="0"/>
          <w:marTop w:val="0"/>
          <w:marBottom w:val="0"/>
          <w:divBdr>
            <w:top w:val="none" w:sz="0" w:space="0" w:color="auto"/>
            <w:left w:val="none" w:sz="0" w:space="0" w:color="auto"/>
            <w:bottom w:val="none" w:sz="0" w:space="0" w:color="auto"/>
            <w:right w:val="none" w:sz="0" w:space="0" w:color="auto"/>
          </w:divBdr>
          <w:divsChild>
            <w:div w:id="2087720692">
              <w:marLeft w:val="0"/>
              <w:marRight w:val="0"/>
              <w:marTop w:val="0"/>
              <w:marBottom w:val="0"/>
              <w:divBdr>
                <w:top w:val="none" w:sz="0" w:space="0" w:color="auto"/>
                <w:left w:val="none" w:sz="0" w:space="0" w:color="auto"/>
                <w:bottom w:val="none" w:sz="0" w:space="0" w:color="auto"/>
                <w:right w:val="none" w:sz="0" w:space="0" w:color="auto"/>
              </w:divBdr>
            </w:div>
          </w:divsChild>
        </w:div>
        <w:div w:id="475882647">
          <w:marLeft w:val="0"/>
          <w:marRight w:val="0"/>
          <w:marTop w:val="0"/>
          <w:marBottom w:val="0"/>
          <w:divBdr>
            <w:top w:val="none" w:sz="0" w:space="0" w:color="auto"/>
            <w:left w:val="none" w:sz="0" w:space="0" w:color="auto"/>
            <w:bottom w:val="none" w:sz="0" w:space="0" w:color="auto"/>
            <w:right w:val="none" w:sz="0" w:space="0" w:color="auto"/>
          </w:divBdr>
          <w:divsChild>
            <w:div w:id="675348547">
              <w:marLeft w:val="0"/>
              <w:marRight w:val="0"/>
              <w:marTop w:val="0"/>
              <w:marBottom w:val="0"/>
              <w:divBdr>
                <w:top w:val="none" w:sz="0" w:space="0" w:color="auto"/>
                <w:left w:val="none" w:sz="0" w:space="0" w:color="auto"/>
                <w:bottom w:val="none" w:sz="0" w:space="0" w:color="auto"/>
                <w:right w:val="none" w:sz="0" w:space="0" w:color="auto"/>
              </w:divBdr>
              <w:divsChild>
                <w:div w:id="494801302">
                  <w:marLeft w:val="0"/>
                  <w:marRight w:val="0"/>
                  <w:marTop w:val="0"/>
                  <w:marBottom w:val="0"/>
                  <w:divBdr>
                    <w:top w:val="none" w:sz="0" w:space="0" w:color="auto"/>
                    <w:left w:val="none" w:sz="0" w:space="0" w:color="auto"/>
                    <w:bottom w:val="none" w:sz="0" w:space="0" w:color="auto"/>
                    <w:right w:val="none" w:sz="0" w:space="0" w:color="auto"/>
                  </w:divBdr>
                  <w:divsChild>
                    <w:div w:id="2025747385">
                      <w:marLeft w:val="0"/>
                      <w:marRight w:val="0"/>
                      <w:marTop w:val="0"/>
                      <w:marBottom w:val="0"/>
                      <w:divBdr>
                        <w:top w:val="none" w:sz="0" w:space="0" w:color="auto"/>
                        <w:left w:val="none" w:sz="0" w:space="0" w:color="auto"/>
                        <w:bottom w:val="none" w:sz="0" w:space="0" w:color="auto"/>
                        <w:right w:val="none" w:sz="0" w:space="0" w:color="auto"/>
                      </w:divBdr>
                      <w:divsChild>
                        <w:div w:id="2132967296">
                          <w:marLeft w:val="0"/>
                          <w:marRight w:val="0"/>
                          <w:marTop w:val="0"/>
                          <w:marBottom w:val="0"/>
                          <w:divBdr>
                            <w:top w:val="none" w:sz="0" w:space="0" w:color="auto"/>
                            <w:left w:val="none" w:sz="0" w:space="0" w:color="auto"/>
                            <w:bottom w:val="none" w:sz="0" w:space="0" w:color="auto"/>
                            <w:right w:val="none" w:sz="0" w:space="0" w:color="auto"/>
                          </w:divBdr>
                          <w:divsChild>
                            <w:div w:id="420760791">
                              <w:marLeft w:val="0"/>
                              <w:marRight w:val="0"/>
                              <w:marTop w:val="0"/>
                              <w:marBottom w:val="0"/>
                              <w:divBdr>
                                <w:top w:val="none" w:sz="0" w:space="0" w:color="auto"/>
                                <w:left w:val="none" w:sz="0" w:space="0" w:color="auto"/>
                                <w:bottom w:val="none" w:sz="0" w:space="0" w:color="auto"/>
                                <w:right w:val="none" w:sz="0" w:space="0" w:color="auto"/>
                              </w:divBdr>
                              <w:divsChild>
                                <w:div w:id="339695566">
                                  <w:marLeft w:val="0"/>
                                  <w:marRight w:val="0"/>
                                  <w:marTop w:val="0"/>
                                  <w:marBottom w:val="0"/>
                                  <w:divBdr>
                                    <w:top w:val="none" w:sz="0" w:space="0" w:color="auto"/>
                                    <w:left w:val="none" w:sz="0" w:space="0" w:color="auto"/>
                                    <w:bottom w:val="none" w:sz="0" w:space="0" w:color="auto"/>
                                    <w:right w:val="none" w:sz="0" w:space="0" w:color="auto"/>
                                  </w:divBdr>
                                  <w:divsChild>
                                    <w:div w:id="21708795">
                                      <w:marLeft w:val="0"/>
                                      <w:marRight w:val="0"/>
                                      <w:marTop w:val="0"/>
                                      <w:marBottom w:val="0"/>
                                      <w:divBdr>
                                        <w:top w:val="none" w:sz="0" w:space="0" w:color="auto"/>
                                        <w:left w:val="none" w:sz="0" w:space="0" w:color="auto"/>
                                        <w:bottom w:val="none" w:sz="0" w:space="0" w:color="auto"/>
                                        <w:right w:val="none" w:sz="0" w:space="0" w:color="auto"/>
                                      </w:divBdr>
                                      <w:divsChild>
                                        <w:div w:id="177433619">
                                          <w:marLeft w:val="0"/>
                                          <w:marRight w:val="0"/>
                                          <w:marTop w:val="0"/>
                                          <w:marBottom w:val="0"/>
                                          <w:divBdr>
                                            <w:top w:val="none" w:sz="0" w:space="0" w:color="auto"/>
                                            <w:left w:val="none" w:sz="0" w:space="0" w:color="auto"/>
                                            <w:bottom w:val="none" w:sz="0" w:space="0" w:color="auto"/>
                                            <w:right w:val="none" w:sz="0" w:space="0" w:color="auto"/>
                                          </w:divBdr>
                                        </w:div>
                                        <w:div w:id="1663779884">
                                          <w:marLeft w:val="0"/>
                                          <w:marRight w:val="0"/>
                                          <w:marTop w:val="0"/>
                                          <w:marBottom w:val="0"/>
                                          <w:divBdr>
                                            <w:top w:val="none" w:sz="0" w:space="0" w:color="auto"/>
                                            <w:left w:val="none" w:sz="0" w:space="0" w:color="auto"/>
                                            <w:bottom w:val="none" w:sz="0" w:space="0" w:color="auto"/>
                                            <w:right w:val="none" w:sz="0" w:space="0" w:color="auto"/>
                                          </w:divBdr>
                                          <w:divsChild>
                                            <w:div w:id="1341394867">
                                              <w:marLeft w:val="0"/>
                                              <w:marRight w:val="0"/>
                                              <w:marTop w:val="0"/>
                                              <w:marBottom w:val="0"/>
                                              <w:divBdr>
                                                <w:top w:val="none" w:sz="0" w:space="0" w:color="auto"/>
                                                <w:left w:val="none" w:sz="0" w:space="0" w:color="auto"/>
                                                <w:bottom w:val="none" w:sz="0" w:space="0" w:color="auto"/>
                                                <w:right w:val="none" w:sz="0" w:space="0" w:color="auto"/>
                                              </w:divBdr>
                                            </w:div>
                                          </w:divsChild>
                                        </w:div>
                                        <w:div w:id="543450242">
                                          <w:marLeft w:val="0"/>
                                          <w:marRight w:val="0"/>
                                          <w:marTop w:val="0"/>
                                          <w:marBottom w:val="0"/>
                                          <w:divBdr>
                                            <w:top w:val="none" w:sz="0" w:space="0" w:color="auto"/>
                                            <w:left w:val="none" w:sz="0" w:space="0" w:color="auto"/>
                                            <w:bottom w:val="none" w:sz="0" w:space="0" w:color="auto"/>
                                            <w:right w:val="none" w:sz="0" w:space="0" w:color="auto"/>
                                          </w:divBdr>
                                          <w:divsChild>
                                            <w:div w:id="20043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545335">
      <w:bodyDiv w:val="1"/>
      <w:marLeft w:val="0"/>
      <w:marRight w:val="0"/>
      <w:marTop w:val="0"/>
      <w:marBottom w:val="0"/>
      <w:divBdr>
        <w:top w:val="none" w:sz="0" w:space="0" w:color="auto"/>
        <w:left w:val="none" w:sz="0" w:space="0" w:color="auto"/>
        <w:bottom w:val="none" w:sz="0" w:space="0" w:color="auto"/>
        <w:right w:val="none" w:sz="0" w:space="0" w:color="auto"/>
      </w:divBdr>
      <w:divsChild>
        <w:div w:id="1326471438">
          <w:marLeft w:val="0"/>
          <w:marRight w:val="0"/>
          <w:marTop w:val="480"/>
          <w:marBottom w:val="0"/>
          <w:divBdr>
            <w:top w:val="none" w:sz="0" w:space="0" w:color="auto"/>
            <w:left w:val="none" w:sz="0" w:space="0" w:color="auto"/>
            <w:bottom w:val="none" w:sz="0" w:space="0" w:color="auto"/>
            <w:right w:val="none" w:sz="0" w:space="0" w:color="auto"/>
          </w:divBdr>
        </w:div>
        <w:div w:id="214851415">
          <w:marLeft w:val="0"/>
          <w:marRight w:val="0"/>
          <w:marTop w:val="480"/>
          <w:marBottom w:val="0"/>
          <w:divBdr>
            <w:top w:val="none" w:sz="0" w:space="0" w:color="auto"/>
            <w:left w:val="none" w:sz="0" w:space="0" w:color="auto"/>
            <w:bottom w:val="none" w:sz="0" w:space="0" w:color="auto"/>
            <w:right w:val="none" w:sz="0" w:space="0" w:color="auto"/>
          </w:divBdr>
        </w:div>
      </w:divsChild>
    </w:div>
    <w:div w:id="762840076">
      <w:bodyDiv w:val="1"/>
      <w:marLeft w:val="0"/>
      <w:marRight w:val="0"/>
      <w:marTop w:val="0"/>
      <w:marBottom w:val="0"/>
      <w:divBdr>
        <w:top w:val="none" w:sz="0" w:space="0" w:color="auto"/>
        <w:left w:val="none" w:sz="0" w:space="0" w:color="auto"/>
        <w:bottom w:val="none" w:sz="0" w:space="0" w:color="auto"/>
        <w:right w:val="none" w:sz="0" w:space="0" w:color="auto"/>
      </w:divBdr>
    </w:div>
    <w:div w:id="789011696">
      <w:bodyDiv w:val="1"/>
      <w:marLeft w:val="0"/>
      <w:marRight w:val="0"/>
      <w:marTop w:val="0"/>
      <w:marBottom w:val="0"/>
      <w:divBdr>
        <w:top w:val="none" w:sz="0" w:space="0" w:color="auto"/>
        <w:left w:val="none" w:sz="0" w:space="0" w:color="auto"/>
        <w:bottom w:val="none" w:sz="0" w:space="0" w:color="auto"/>
        <w:right w:val="none" w:sz="0" w:space="0" w:color="auto"/>
      </w:divBdr>
      <w:divsChild>
        <w:div w:id="714233650">
          <w:marLeft w:val="0"/>
          <w:marRight w:val="0"/>
          <w:marTop w:val="0"/>
          <w:marBottom w:val="0"/>
          <w:divBdr>
            <w:top w:val="none" w:sz="0" w:space="0" w:color="auto"/>
            <w:left w:val="none" w:sz="0" w:space="0" w:color="auto"/>
            <w:bottom w:val="none" w:sz="0" w:space="0" w:color="auto"/>
            <w:right w:val="none" w:sz="0" w:space="0" w:color="auto"/>
          </w:divBdr>
        </w:div>
        <w:div w:id="941571414">
          <w:marLeft w:val="0"/>
          <w:marRight w:val="0"/>
          <w:marTop w:val="0"/>
          <w:marBottom w:val="0"/>
          <w:divBdr>
            <w:top w:val="none" w:sz="0" w:space="0" w:color="auto"/>
            <w:left w:val="none" w:sz="0" w:space="0" w:color="auto"/>
            <w:bottom w:val="none" w:sz="0" w:space="0" w:color="auto"/>
            <w:right w:val="none" w:sz="0" w:space="0" w:color="auto"/>
          </w:divBdr>
        </w:div>
        <w:div w:id="708648411">
          <w:marLeft w:val="0"/>
          <w:marRight w:val="0"/>
          <w:marTop w:val="0"/>
          <w:marBottom w:val="0"/>
          <w:divBdr>
            <w:top w:val="none" w:sz="0" w:space="0" w:color="auto"/>
            <w:left w:val="none" w:sz="0" w:space="0" w:color="auto"/>
            <w:bottom w:val="none" w:sz="0" w:space="0" w:color="auto"/>
            <w:right w:val="none" w:sz="0" w:space="0" w:color="auto"/>
          </w:divBdr>
        </w:div>
        <w:div w:id="1843544472">
          <w:marLeft w:val="0"/>
          <w:marRight w:val="0"/>
          <w:marTop w:val="0"/>
          <w:marBottom w:val="0"/>
          <w:divBdr>
            <w:top w:val="none" w:sz="0" w:space="0" w:color="auto"/>
            <w:left w:val="none" w:sz="0" w:space="0" w:color="auto"/>
            <w:bottom w:val="none" w:sz="0" w:space="0" w:color="auto"/>
            <w:right w:val="none" w:sz="0" w:space="0" w:color="auto"/>
          </w:divBdr>
        </w:div>
        <w:div w:id="66348728">
          <w:marLeft w:val="0"/>
          <w:marRight w:val="0"/>
          <w:marTop w:val="0"/>
          <w:marBottom w:val="0"/>
          <w:divBdr>
            <w:top w:val="none" w:sz="0" w:space="0" w:color="auto"/>
            <w:left w:val="none" w:sz="0" w:space="0" w:color="auto"/>
            <w:bottom w:val="none" w:sz="0" w:space="0" w:color="auto"/>
            <w:right w:val="none" w:sz="0" w:space="0" w:color="auto"/>
          </w:divBdr>
        </w:div>
        <w:div w:id="1502623274">
          <w:marLeft w:val="0"/>
          <w:marRight w:val="0"/>
          <w:marTop w:val="0"/>
          <w:marBottom w:val="0"/>
          <w:divBdr>
            <w:top w:val="none" w:sz="0" w:space="0" w:color="auto"/>
            <w:left w:val="none" w:sz="0" w:space="0" w:color="auto"/>
            <w:bottom w:val="none" w:sz="0" w:space="0" w:color="auto"/>
            <w:right w:val="none" w:sz="0" w:space="0" w:color="auto"/>
          </w:divBdr>
        </w:div>
        <w:div w:id="1857962848">
          <w:marLeft w:val="0"/>
          <w:marRight w:val="0"/>
          <w:marTop w:val="0"/>
          <w:marBottom w:val="0"/>
          <w:divBdr>
            <w:top w:val="none" w:sz="0" w:space="0" w:color="auto"/>
            <w:left w:val="none" w:sz="0" w:space="0" w:color="auto"/>
            <w:bottom w:val="none" w:sz="0" w:space="0" w:color="auto"/>
            <w:right w:val="none" w:sz="0" w:space="0" w:color="auto"/>
          </w:divBdr>
        </w:div>
        <w:div w:id="1427966087">
          <w:marLeft w:val="0"/>
          <w:marRight w:val="0"/>
          <w:marTop w:val="0"/>
          <w:marBottom w:val="0"/>
          <w:divBdr>
            <w:top w:val="none" w:sz="0" w:space="0" w:color="auto"/>
            <w:left w:val="none" w:sz="0" w:space="0" w:color="auto"/>
            <w:bottom w:val="none" w:sz="0" w:space="0" w:color="auto"/>
            <w:right w:val="none" w:sz="0" w:space="0" w:color="auto"/>
          </w:divBdr>
        </w:div>
        <w:div w:id="995499838">
          <w:marLeft w:val="0"/>
          <w:marRight w:val="0"/>
          <w:marTop w:val="0"/>
          <w:marBottom w:val="0"/>
          <w:divBdr>
            <w:top w:val="none" w:sz="0" w:space="0" w:color="auto"/>
            <w:left w:val="none" w:sz="0" w:space="0" w:color="auto"/>
            <w:bottom w:val="none" w:sz="0" w:space="0" w:color="auto"/>
            <w:right w:val="none" w:sz="0" w:space="0" w:color="auto"/>
          </w:divBdr>
        </w:div>
      </w:divsChild>
    </w:div>
    <w:div w:id="844588148">
      <w:bodyDiv w:val="1"/>
      <w:marLeft w:val="0"/>
      <w:marRight w:val="0"/>
      <w:marTop w:val="0"/>
      <w:marBottom w:val="0"/>
      <w:divBdr>
        <w:top w:val="none" w:sz="0" w:space="0" w:color="auto"/>
        <w:left w:val="none" w:sz="0" w:space="0" w:color="auto"/>
        <w:bottom w:val="none" w:sz="0" w:space="0" w:color="auto"/>
        <w:right w:val="none" w:sz="0" w:space="0" w:color="auto"/>
      </w:divBdr>
    </w:div>
    <w:div w:id="852457106">
      <w:bodyDiv w:val="1"/>
      <w:marLeft w:val="0"/>
      <w:marRight w:val="0"/>
      <w:marTop w:val="0"/>
      <w:marBottom w:val="0"/>
      <w:divBdr>
        <w:top w:val="none" w:sz="0" w:space="0" w:color="auto"/>
        <w:left w:val="none" w:sz="0" w:space="0" w:color="auto"/>
        <w:bottom w:val="none" w:sz="0" w:space="0" w:color="auto"/>
        <w:right w:val="none" w:sz="0" w:space="0" w:color="auto"/>
      </w:divBdr>
    </w:div>
    <w:div w:id="860171377">
      <w:bodyDiv w:val="1"/>
      <w:marLeft w:val="0"/>
      <w:marRight w:val="0"/>
      <w:marTop w:val="0"/>
      <w:marBottom w:val="0"/>
      <w:divBdr>
        <w:top w:val="none" w:sz="0" w:space="0" w:color="auto"/>
        <w:left w:val="none" w:sz="0" w:space="0" w:color="auto"/>
        <w:bottom w:val="none" w:sz="0" w:space="0" w:color="auto"/>
        <w:right w:val="none" w:sz="0" w:space="0" w:color="auto"/>
      </w:divBdr>
    </w:div>
    <w:div w:id="1045911986">
      <w:bodyDiv w:val="1"/>
      <w:marLeft w:val="0"/>
      <w:marRight w:val="0"/>
      <w:marTop w:val="0"/>
      <w:marBottom w:val="0"/>
      <w:divBdr>
        <w:top w:val="none" w:sz="0" w:space="0" w:color="auto"/>
        <w:left w:val="none" w:sz="0" w:space="0" w:color="auto"/>
        <w:bottom w:val="none" w:sz="0" w:space="0" w:color="auto"/>
        <w:right w:val="none" w:sz="0" w:space="0" w:color="auto"/>
      </w:divBdr>
    </w:div>
    <w:div w:id="1054352132">
      <w:bodyDiv w:val="1"/>
      <w:marLeft w:val="0"/>
      <w:marRight w:val="0"/>
      <w:marTop w:val="0"/>
      <w:marBottom w:val="0"/>
      <w:divBdr>
        <w:top w:val="none" w:sz="0" w:space="0" w:color="auto"/>
        <w:left w:val="none" w:sz="0" w:space="0" w:color="auto"/>
        <w:bottom w:val="none" w:sz="0" w:space="0" w:color="auto"/>
        <w:right w:val="none" w:sz="0" w:space="0" w:color="auto"/>
      </w:divBdr>
      <w:divsChild>
        <w:div w:id="289093561">
          <w:marLeft w:val="0"/>
          <w:marRight w:val="0"/>
          <w:marTop w:val="0"/>
          <w:marBottom w:val="0"/>
          <w:divBdr>
            <w:top w:val="none" w:sz="0" w:space="0" w:color="auto"/>
            <w:left w:val="none" w:sz="0" w:space="0" w:color="auto"/>
            <w:bottom w:val="none" w:sz="0" w:space="0" w:color="auto"/>
            <w:right w:val="none" w:sz="0" w:space="0" w:color="auto"/>
          </w:divBdr>
          <w:divsChild>
            <w:div w:id="155848205">
              <w:marLeft w:val="0"/>
              <w:marRight w:val="0"/>
              <w:marTop w:val="0"/>
              <w:marBottom w:val="0"/>
              <w:divBdr>
                <w:top w:val="none" w:sz="0" w:space="0" w:color="auto"/>
                <w:left w:val="none" w:sz="0" w:space="0" w:color="auto"/>
                <w:bottom w:val="none" w:sz="0" w:space="0" w:color="auto"/>
                <w:right w:val="none" w:sz="0" w:space="0" w:color="auto"/>
              </w:divBdr>
              <w:divsChild>
                <w:div w:id="20176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860404">
      <w:bodyDiv w:val="1"/>
      <w:marLeft w:val="0"/>
      <w:marRight w:val="0"/>
      <w:marTop w:val="0"/>
      <w:marBottom w:val="0"/>
      <w:divBdr>
        <w:top w:val="none" w:sz="0" w:space="0" w:color="auto"/>
        <w:left w:val="none" w:sz="0" w:space="0" w:color="auto"/>
        <w:bottom w:val="none" w:sz="0" w:space="0" w:color="auto"/>
        <w:right w:val="none" w:sz="0" w:space="0" w:color="auto"/>
      </w:divBdr>
    </w:div>
    <w:div w:id="1135172822">
      <w:bodyDiv w:val="1"/>
      <w:marLeft w:val="0"/>
      <w:marRight w:val="0"/>
      <w:marTop w:val="0"/>
      <w:marBottom w:val="0"/>
      <w:divBdr>
        <w:top w:val="none" w:sz="0" w:space="0" w:color="auto"/>
        <w:left w:val="none" w:sz="0" w:space="0" w:color="auto"/>
        <w:bottom w:val="none" w:sz="0" w:space="0" w:color="auto"/>
        <w:right w:val="none" w:sz="0" w:space="0" w:color="auto"/>
      </w:divBdr>
      <w:divsChild>
        <w:div w:id="1112552439">
          <w:marLeft w:val="0"/>
          <w:marRight w:val="0"/>
          <w:marTop w:val="0"/>
          <w:marBottom w:val="0"/>
          <w:divBdr>
            <w:top w:val="none" w:sz="0" w:space="0" w:color="auto"/>
            <w:left w:val="none" w:sz="0" w:space="0" w:color="auto"/>
            <w:bottom w:val="none" w:sz="0" w:space="0" w:color="auto"/>
            <w:right w:val="none" w:sz="0" w:space="0" w:color="auto"/>
          </w:divBdr>
        </w:div>
        <w:div w:id="1107575392">
          <w:marLeft w:val="0"/>
          <w:marRight w:val="0"/>
          <w:marTop w:val="0"/>
          <w:marBottom w:val="0"/>
          <w:divBdr>
            <w:top w:val="none" w:sz="0" w:space="0" w:color="auto"/>
            <w:left w:val="none" w:sz="0" w:space="0" w:color="auto"/>
            <w:bottom w:val="none" w:sz="0" w:space="0" w:color="auto"/>
            <w:right w:val="none" w:sz="0" w:space="0" w:color="auto"/>
          </w:divBdr>
        </w:div>
        <w:div w:id="118767344">
          <w:marLeft w:val="0"/>
          <w:marRight w:val="0"/>
          <w:marTop w:val="0"/>
          <w:marBottom w:val="0"/>
          <w:divBdr>
            <w:top w:val="none" w:sz="0" w:space="0" w:color="auto"/>
            <w:left w:val="none" w:sz="0" w:space="0" w:color="auto"/>
            <w:bottom w:val="none" w:sz="0" w:space="0" w:color="auto"/>
            <w:right w:val="none" w:sz="0" w:space="0" w:color="auto"/>
          </w:divBdr>
        </w:div>
        <w:div w:id="836383489">
          <w:marLeft w:val="0"/>
          <w:marRight w:val="0"/>
          <w:marTop w:val="0"/>
          <w:marBottom w:val="0"/>
          <w:divBdr>
            <w:top w:val="none" w:sz="0" w:space="0" w:color="auto"/>
            <w:left w:val="none" w:sz="0" w:space="0" w:color="auto"/>
            <w:bottom w:val="none" w:sz="0" w:space="0" w:color="auto"/>
            <w:right w:val="none" w:sz="0" w:space="0" w:color="auto"/>
          </w:divBdr>
          <w:divsChild>
            <w:div w:id="615333238">
              <w:marLeft w:val="0"/>
              <w:marRight w:val="0"/>
              <w:marTop w:val="0"/>
              <w:marBottom w:val="0"/>
              <w:divBdr>
                <w:top w:val="none" w:sz="0" w:space="0" w:color="auto"/>
                <w:left w:val="none" w:sz="0" w:space="0" w:color="auto"/>
                <w:bottom w:val="none" w:sz="0" w:space="0" w:color="auto"/>
                <w:right w:val="none" w:sz="0" w:space="0" w:color="auto"/>
              </w:divBdr>
            </w:div>
            <w:div w:id="2110544168">
              <w:marLeft w:val="0"/>
              <w:marRight w:val="0"/>
              <w:marTop w:val="0"/>
              <w:marBottom w:val="0"/>
              <w:divBdr>
                <w:top w:val="none" w:sz="0" w:space="0" w:color="auto"/>
                <w:left w:val="none" w:sz="0" w:space="0" w:color="auto"/>
                <w:bottom w:val="none" w:sz="0" w:space="0" w:color="auto"/>
                <w:right w:val="none" w:sz="0" w:space="0" w:color="auto"/>
              </w:divBdr>
            </w:div>
            <w:div w:id="1984969954">
              <w:marLeft w:val="0"/>
              <w:marRight w:val="0"/>
              <w:marTop w:val="0"/>
              <w:marBottom w:val="0"/>
              <w:divBdr>
                <w:top w:val="none" w:sz="0" w:space="0" w:color="auto"/>
                <w:left w:val="none" w:sz="0" w:space="0" w:color="auto"/>
                <w:bottom w:val="none" w:sz="0" w:space="0" w:color="auto"/>
                <w:right w:val="none" w:sz="0" w:space="0" w:color="auto"/>
              </w:divBdr>
            </w:div>
            <w:div w:id="956910811">
              <w:marLeft w:val="0"/>
              <w:marRight w:val="0"/>
              <w:marTop w:val="0"/>
              <w:marBottom w:val="0"/>
              <w:divBdr>
                <w:top w:val="none" w:sz="0" w:space="0" w:color="auto"/>
                <w:left w:val="none" w:sz="0" w:space="0" w:color="auto"/>
                <w:bottom w:val="none" w:sz="0" w:space="0" w:color="auto"/>
                <w:right w:val="none" w:sz="0" w:space="0" w:color="auto"/>
              </w:divBdr>
            </w:div>
            <w:div w:id="499389147">
              <w:marLeft w:val="0"/>
              <w:marRight w:val="0"/>
              <w:marTop w:val="0"/>
              <w:marBottom w:val="0"/>
              <w:divBdr>
                <w:top w:val="none" w:sz="0" w:space="0" w:color="auto"/>
                <w:left w:val="none" w:sz="0" w:space="0" w:color="auto"/>
                <w:bottom w:val="none" w:sz="0" w:space="0" w:color="auto"/>
                <w:right w:val="none" w:sz="0" w:space="0" w:color="auto"/>
              </w:divBdr>
            </w:div>
            <w:div w:id="1455948637">
              <w:marLeft w:val="0"/>
              <w:marRight w:val="0"/>
              <w:marTop w:val="0"/>
              <w:marBottom w:val="0"/>
              <w:divBdr>
                <w:top w:val="none" w:sz="0" w:space="0" w:color="auto"/>
                <w:left w:val="none" w:sz="0" w:space="0" w:color="auto"/>
                <w:bottom w:val="none" w:sz="0" w:space="0" w:color="auto"/>
                <w:right w:val="none" w:sz="0" w:space="0" w:color="auto"/>
              </w:divBdr>
            </w:div>
            <w:div w:id="431631462">
              <w:marLeft w:val="0"/>
              <w:marRight w:val="0"/>
              <w:marTop w:val="0"/>
              <w:marBottom w:val="0"/>
              <w:divBdr>
                <w:top w:val="none" w:sz="0" w:space="0" w:color="auto"/>
                <w:left w:val="none" w:sz="0" w:space="0" w:color="auto"/>
                <w:bottom w:val="none" w:sz="0" w:space="0" w:color="auto"/>
                <w:right w:val="none" w:sz="0" w:space="0" w:color="auto"/>
              </w:divBdr>
            </w:div>
            <w:div w:id="1763182049">
              <w:marLeft w:val="0"/>
              <w:marRight w:val="0"/>
              <w:marTop w:val="0"/>
              <w:marBottom w:val="0"/>
              <w:divBdr>
                <w:top w:val="none" w:sz="0" w:space="0" w:color="auto"/>
                <w:left w:val="none" w:sz="0" w:space="0" w:color="auto"/>
                <w:bottom w:val="none" w:sz="0" w:space="0" w:color="auto"/>
                <w:right w:val="none" w:sz="0" w:space="0" w:color="auto"/>
              </w:divBdr>
            </w:div>
            <w:div w:id="322512691">
              <w:marLeft w:val="0"/>
              <w:marRight w:val="0"/>
              <w:marTop w:val="0"/>
              <w:marBottom w:val="0"/>
              <w:divBdr>
                <w:top w:val="none" w:sz="0" w:space="0" w:color="auto"/>
                <w:left w:val="none" w:sz="0" w:space="0" w:color="auto"/>
                <w:bottom w:val="none" w:sz="0" w:space="0" w:color="auto"/>
                <w:right w:val="none" w:sz="0" w:space="0" w:color="auto"/>
              </w:divBdr>
            </w:div>
            <w:div w:id="1543127737">
              <w:marLeft w:val="0"/>
              <w:marRight w:val="0"/>
              <w:marTop w:val="0"/>
              <w:marBottom w:val="0"/>
              <w:divBdr>
                <w:top w:val="none" w:sz="0" w:space="0" w:color="auto"/>
                <w:left w:val="none" w:sz="0" w:space="0" w:color="auto"/>
                <w:bottom w:val="none" w:sz="0" w:space="0" w:color="auto"/>
                <w:right w:val="none" w:sz="0" w:space="0" w:color="auto"/>
              </w:divBdr>
            </w:div>
            <w:div w:id="122305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5382">
      <w:bodyDiv w:val="1"/>
      <w:marLeft w:val="0"/>
      <w:marRight w:val="0"/>
      <w:marTop w:val="0"/>
      <w:marBottom w:val="0"/>
      <w:divBdr>
        <w:top w:val="none" w:sz="0" w:space="0" w:color="auto"/>
        <w:left w:val="none" w:sz="0" w:space="0" w:color="auto"/>
        <w:bottom w:val="none" w:sz="0" w:space="0" w:color="auto"/>
        <w:right w:val="none" w:sz="0" w:space="0" w:color="auto"/>
      </w:divBdr>
    </w:div>
    <w:div w:id="1161000665">
      <w:bodyDiv w:val="1"/>
      <w:marLeft w:val="0"/>
      <w:marRight w:val="0"/>
      <w:marTop w:val="0"/>
      <w:marBottom w:val="0"/>
      <w:divBdr>
        <w:top w:val="none" w:sz="0" w:space="0" w:color="auto"/>
        <w:left w:val="none" w:sz="0" w:space="0" w:color="auto"/>
        <w:bottom w:val="none" w:sz="0" w:space="0" w:color="auto"/>
        <w:right w:val="none" w:sz="0" w:space="0" w:color="auto"/>
      </w:divBdr>
    </w:div>
    <w:div w:id="1174883643">
      <w:bodyDiv w:val="1"/>
      <w:marLeft w:val="0"/>
      <w:marRight w:val="0"/>
      <w:marTop w:val="0"/>
      <w:marBottom w:val="0"/>
      <w:divBdr>
        <w:top w:val="none" w:sz="0" w:space="0" w:color="auto"/>
        <w:left w:val="none" w:sz="0" w:space="0" w:color="auto"/>
        <w:bottom w:val="none" w:sz="0" w:space="0" w:color="auto"/>
        <w:right w:val="none" w:sz="0" w:space="0" w:color="auto"/>
      </w:divBdr>
    </w:div>
    <w:div w:id="1176261974">
      <w:bodyDiv w:val="1"/>
      <w:marLeft w:val="0"/>
      <w:marRight w:val="0"/>
      <w:marTop w:val="0"/>
      <w:marBottom w:val="0"/>
      <w:divBdr>
        <w:top w:val="none" w:sz="0" w:space="0" w:color="auto"/>
        <w:left w:val="none" w:sz="0" w:space="0" w:color="auto"/>
        <w:bottom w:val="none" w:sz="0" w:space="0" w:color="auto"/>
        <w:right w:val="none" w:sz="0" w:space="0" w:color="auto"/>
      </w:divBdr>
      <w:divsChild>
        <w:div w:id="1597978441">
          <w:marLeft w:val="0"/>
          <w:marRight w:val="0"/>
          <w:marTop w:val="0"/>
          <w:marBottom w:val="0"/>
          <w:divBdr>
            <w:top w:val="none" w:sz="0" w:space="0" w:color="auto"/>
            <w:left w:val="none" w:sz="0" w:space="0" w:color="auto"/>
            <w:bottom w:val="none" w:sz="0" w:space="0" w:color="auto"/>
            <w:right w:val="none" w:sz="0" w:space="0" w:color="auto"/>
          </w:divBdr>
          <w:divsChild>
            <w:div w:id="1189024131">
              <w:marLeft w:val="0"/>
              <w:marRight w:val="0"/>
              <w:marTop w:val="0"/>
              <w:marBottom w:val="0"/>
              <w:divBdr>
                <w:top w:val="none" w:sz="0" w:space="0" w:color="auto"/>
                <w:left w:val="none" w:sz="0" w:space="0" w:color="auto"/>
                <w:bottom w:val="none" w:sz="0" w:space="0" w:color="auto"/>
                <w:right w:val="none" w:sz="0" w:space="0" w:color="auto"/>
              </w:divBdr>
              <w:divsChild>
                <w:div w:id="801119756">
                  <w:marLeft w:val="0"/>
                  <w:marRight w:val="0"/>
                  <w:marTop w:val="0"/>
                  <w:marBottom w:val="0"/>
                  <w:divBdr>
                    <w:top w:val="none" w:sz="0" w:space="0" w:color="auto"/>
                    <w:left w:val="none" w:sz="0" w:space="0" w:color="auto"/>
                    <w:bottom w:val="none" w:sz="0" w:space="0" w:color="auto"/>
                    <w:right w:val="none" w:sz="0" w:space="0" w:color="auto"/>
                  </w:divBdr>
                  <w:divsChild>
                    <w:div w:id="7812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02358">
          <w:marLeft w:val="0"/>
          <w:marRight w:val="0"/>
          <w:marTop w:val="0"/>
          <w:marBottom w:val="0"/>
          <w:divBdr>
            <w:top w:val="none" w:sz="0" w:space="0" w:color="auto"/>
            <w:left w:val="none" w:sz="0" w:space="0" w:color="auto"/>
            <w:bottom w:val="none" w:sz="0" w:space="0" w:color="auto"/>
            <w:right w:val="none" w:sz="0" w:space="0" w:color="auto"/>
          </w:divBdr>
          <w:divsChild>
            <w:div w:id="1547718201">
              <w:marLeft w:val="0"/>
              <w:marRight w:val="0"/>
              <w:marTop w:val="0"/>
              <w:marBottom w:val="0"/>
              <w:divBdr>
                <w:top w:val="none" w:sz="0" w:space="0" w:color="auto"/>
                <w:left w:val="none" w:sz="0" w:space="0" w:color="auto"/>
                <w:bottom w:val="none" w:sz="0" w:space="0" w:color="auto"/>
                <w:right w:val="none" w:sz="0" w:space="0" w:color="auto"/>
              </w:divBdr>
              <w:divsChild>
                <w:div w:id="584874609">
                  <w:marLeft w:val="0"/>
                  <w:marRight w:val="0"/>
                  <w:marTop w:val="0"/>
                  <w:marBottom w:val="0"/>
                  <w:divBdr>
                    <w:top w:val="none" w:sz="0" w:space="0" w:color="auto"/>
                    <w:left w:val="none" w:sz="0" w:space="0" w:color="auto"/>
                    <w:bottom w:val="none" w:sz="0" w:space="0" w:color="auto"/>
                    <w:right w:val="none" w:sz="0" w:space="0" w:color="auto"/>
                  </w:divBdr>
                  <w:divsChild>
                    <w:div w:id="19655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023845">
      <w:bodyDiv w:val="1"/>
      <w:marLeft w:val="0"/>
      <w:marRight w:val="0"/>
      <w:marTop w:val="0"/>
      <w:marBottom w:val="0"/>
      <w:divBdr>
        <w:top w:val="none" w:sz="0" w:space="0" w:color="auto"/>
        <w:left w:val="none" w:sz="0" w:space="0" w:color="auto"/>
        <w:bottom w:val="none" w:sz="0" w:space="0" w:color="auto"/>
        <w:right w:val="none" w:sz="0" w:space="0" w:color="auto"/>
      </w:divBdr>
    </w:div>
    <w:div w:id="1189373027">
      <w:bodyDiv w:val="1"/>
      <w:marLeft w:val="0"/>
      <w:marRight w:val="0"/>
      <w:marTop w:val="0"/>
      <w:marBottom w:val="0"/>
      <w:divBdr>
        <w:top w:val="none" w:sz="0" w:space="0" w:color="auto"/>
        <w:left w:val="none" w:sz="0" w:space="0" w:color="auto"/>
        <w:bottom w:val="none" w:sz="0" w:space="0" w:color="auto"/>
        <w:right w:val="none" w:sz="0" w:space="0" w:color="auto"/>
      </w:divBdr>
      <w:divsChild>
        <w:div w:id="146479688">
          <w:marLeft w:val="0"/>
          <w:marRight w:val="0"/>
          <w:marTop w:val="0"/>
          <w:marBottom w:val="0"/>
          <w:divBdr>
            <w:top w:val="none" w:sz="0" w:space="0" w:color="auto"/>
            <w:left w:val="none" w:sz="0" w:space="0" w:color="auto"/>
            <w:bottom w:val="none" w:sz="0" w:space="0" w:color="auto"/>
            <w:right w:val="none" w:sz="0" w:space="0" w:color="auto"/>
          </w:divBdr>
          <w:divsChild>
            <w:div w:id="2046904909">
              <w:marLeft w:val="0"/>
              <w:marRight w:val="0"/>
              <w:marTop w:val="0"/>
              <w:marBottom w:val="0"/>
              <w:divBdr>
                <w:top w:val="none" w:sz="0" w:space="0" w:color="auto"/>
                <w:left w:val="none" w:sz="0" w:space="0" w:color="auto"/>
                <w:bottom w:val="none" w:sz="0" w:space="0" w:color="auto"/>
                <w:right w:val="none" w:sz="0" w:space="0" w:color="auto"/>
              </w:divBdr>
              <w:divsChild>
                <w:div w:id="440995988">
                  <w:marLeft w:val="0"/>
                  <w:marRight w:val="0"/>
                  <w:marTop w:val="0"/>
                  <w:marBottom w:val="0"/>
                  <w:divBdr>
                    <w:top w:val="none" w:sz="0" w:space="0" w:color="auto"/>
                    <w:left w:val="none" w:sz="0" w:space="0" w:color="auto"/>
                    <w:bottom w:val="none" w:sz="0" w:space="0" w:color="auto"/>
                    <w:right w:val="none" w:sz="0" w:space="0" w:color="auto"/>
                  </w:divBdr>
                  <w:divsChild>
                    <w:div w:id="1820340335">
                      <w:marLeft w:val="0"/>
                      <w:marRight w:val="0"/>
                      <w:marTop w:val="0"/>
                      <w:marBottom w:val="0"/>
                      <w:divBdr>
                        <w:top w:val="none" w:sz="0" w:space="0" w:color="auto"/>
                        <w:left w:val="none" w:sz="0" w:space="0" w:color="auto"/>
                        <w:bottom w:val="none" w:sz="0" w:space="0" w:color="auto"/>
                        <w:right w:val="none" w:sz="0" w:space="0" w:color="auto"/>
                      </w:divBdr>
                      <w:divsChild>
                        <w:div w:id="1252354892">
                          <w:marLeft w:val="0"/>
                          <w:marRight w:val="0"/>
                          <w:marTop w:val="0"/>
                          <w:marBottom w:val="0"/>
                          <w:divBdr>
                            <w:top w:val="none" w:sz="0" w:space="0" w:color="auto"/>
                            <w:left w:val="none" w:sz="0" w:space="0" w:color="auto"/>
                            <w:bottom w:val="none" w:sz="0" w:space="0" w:color="auto"/>
                            <w:right w:val="none" w:sz="0" w:space="0" w:color="auto"/>
                          </w:divBdr>
                          <w:divsChild>
                            <w:div w:id="1102795541">
                              <w:marLeft w:val="0"/>
                              <w:marRight w:val="0"/>
                              <w:marTop w:val="0"/>
                              <w:marBottom w:val="0"/>
                              <w:divBdr>
                                <w:top w:val="none" w:sz="0" w:space="0" w:color="auto"/>
                                <w:left w:val="none" w:sz="0" w:space="0" w:color="auto"/>
                                <w:bottom w:val="none" w:sz="0" w:space="0" w:color="auto"/>
                                <w:right w:val="none" w:sz="0" w:space="0" w:color="auto"/>
                              </w:divBdr>
                            </w:div>
                            <w:div w:id="1630740532">
                              <w:marLeft w:val="0"/>
                              <w:marRight w:val="0"/>
                              <w:marTop w:val="0"/>
                              <w:marBottom w:val="0"/>
                              <w:divBdr>
                                <w:top w:val="none" w:sz="0" w:space="0" w:color="auto"/>
                                <w:left w:val="none" w:sz="0" w:space="0" w:color="auto"/>
                                <w:bottom w:val="none" w:sz="0" w:space="0" w:color="auto"/>
                                <w:right w:val="none" w:sz="0" w:space="0" w:color="auto"/>
                              </w:divBdr>
                            </w:div>
                            <w:div w:id="1355959573">
                              <w:marLeft w:val="0"/>
                              <w:marRight w:val="0"/>
                              <w:marTop w:val="75"/>
                              <w:marBottom w:val="0"/>
                              <w:divBdr>
                                <w:top w:val="none" w:sz="0" w:space="0" w:color="auto"/>
                                <w:left w:val="none" w:sz="0" w:space="0" w:color="auto"/>
                                <w:bottom w:val="none" w:sz="0" w:space="0" w:color="auto"/>
                                <w:right w:val="none" w:sz="0" w:space="0" w:color="auto"/>
                              </w:divBdr>
                              <w:divsChild>
                                <w:div w:id="14275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250591">
      <w:bodyDiv w:val="1"/>
      <w:marLeft w:val="0"/>
      <w:marRight w:val="0"/>
      <w:marTop w:val="0"/>
      <w:marBottom w:val="0"/>
      <w:divBdr>
        <w:top w:val="none" w:sz="0" w:space="0" w:color="auto"/>
        <w:left w:val="none" w:sz="0" w:space="0" w:color="auto"/>
        <w:bottom w:val="none" w:sz="0" w:space="0" w:color="auto"/>
        <w:right w:val="none" w:sz="0" w:space="0" w:color="auto"/>
      </w:divBdr>
    </w:div>
    <w:div w:id="1257324178">
      <w:bodyDiv w:val="1"/>
      <w:marLeft w:val="0"/>
      <w:marRight w:val="0"/>
      <w:marTop w:val="0"/>
      <w:marBottom w:val="0"/>
      <w:divBdr>
        <w:top w:val="none" w:sz="0" w:space="0" w:color="auto"/>
        <w:left w:val="none" w:sz="0" w:space="0" w:color="auto"/>
        <w:bottom w:val="none" w:sz="0" w:space="0" w:color="auto"/>
        <w:right w:val="none" w:sz="0" w:space="0" w:color="auto"/>
      </w:divBdr>
    </w:div>
    <w:div w:id="1303119237">
      <w:bodyDiv w:val="1"/>
      <w:marLeft w:val="0"/>
      <w:marRight w:val="0"/>
      <w:marTop w:val="0"/>
      <w:marBottom w:val="0"/>
      <w:divBdr>
        <w:top w:val="none" w:sz="0" w:space="0" w:color="auto"/>
        <w:left w:val="none" w:sz="0" w:space="0" w:color="auto"/>
        <w:bottom w:val="none" w:sz="0" w:space="0" w:color="auto"/>
        <w:right w:val="none" w:sz="0" w:space="0" w:color="auto"/>
      </w:divBdr>
    </w:div>
    <w:div w:id="1345859644">
      <w:bodyDiv w:val="1"/>
      <w:marLeft w:val="0"/>
      <w:marRight w:val="0"/>
      <w:marTop w:val="0"/>
      <w:marBottom w:val="0"/>
      <w:divBdr>
        <w:top w:val="none" w:sz="0" w:space="0" w:color="auto"/>
        <w:left w:val="none" w:sz="0" w:space="0" w:color="auto"/>
        <w:bottom w:val="none" w:sz="0" w:space="0" w:color="auto"/>
        <w:right w:val="none" w:sz="0" w:space="0" w:color="auto"/>
      </w:divBdr>
    </w:div>
    <w:div w:id="1347563602">
      <w:bodyDiv w:val="1"/>
      <w:marLeft w:val="0"/>
      <w:marRight w:val="0"/>
      <w:marTop w:val="0"/>
      <w:marBottom w:val="0"/>
      <w:divBdr>
        <w:top w:val="none" w:sz="0" w:space="0" w:color="auto"/>
        <w:left w:val="none" w:sz="0" w:space="0" w:color="auto"/>
        <w:bottom w:val="none" w:sz="0" w:space="0" w:color="auto"/>
        <w:right w:val="none" w:sz="0" w:space="0" w:color="auto"/>
      </w:divBdr>
    </w:div>
    <w:div w:id="1364163054">
      <w:bodyDiv w:val="1"/>
      <w:marLeft w:val="0"/>
      <w:marRight w:val="0"/>
      <w:marTop w:val="0"/>
      <w:marBottom w:val="0"/>
      <w:divBdr>
        <w:top w:val="none" w:sz="0" w:space="0" w:color="auto"/>
        <w:left w:val="none" w:sz="0" w:space="0" w:color="auto"/>
        <w:bottom w:val="none" w:sz="0" w:space="0" w:color="auto"/>
        <w:right w:val="none" w:sz="0" w:space="0" w:color="auto"/>
      </w:divBdr>
    </w:div>
    <w:div w:id="1424567088">
      <w:bodyDiv w:val="1"/>
      <w:marLeft w:val="0"/>
      <w:marRight w:val="0"/>
      <w:marTop w:val="0"/>
      <w:marBottom w:val="0"/>
      <w:divBdr>
        <w:top w:val="none" w:sz="0" w:space="0" w:color="auto"/>
        <w:left w:val="none" w:sz="0" w:space="0" w:color="auto"/>
        <w:bottom w:val="none" w:sz="0" w:space="0" w:color="auto"/>
        <w:right w:val="none" w:sz="0" w:space="0" w:color="auto"/>
      </w:divBdr>
    </w:div>
    <w:div w:id="1441031296">
      <w:bodyDiv w:val="1"/>
      <w:marLeft w:val="0"/>
      <w:marRight w:val="0"/>
      <w:marTop w:val="0"/>
      <w:marBottom w:val="0"/>
      <w:divBdr>
        <w:top w:val="none" w:sz="0" w:space="0" w:color="auto"/>
        <w:left w:val="none" w:sz="0" w:space="0" w:color="auto"/>
        <w:bottom w:val="none" w:sz="0" w:space="0" w:color="auto"/>
        <w:right w:val="none" w:sz="0" w:space="0" w:color="auto"/>
      </w:divBdr>
    </w:div>
    <w:div w:id="1442725923">
      <w:bodyDiv w:val="1"/>
      <w:marLeft w:val="0"/>
      <w:marRight w:val="0"/>
      <w:marTop w:val="0"/>
      <w:marBottom w:val="0"/>
      <w:divBdr>
        <w:top w:val="none" w:sz="0" w:space="0" w:color="auto"/>
        <w:left w:val="none" w:sz="0" w:space="0" w:color="auto"/>
        <w:bottom w:val="none" w:sz="0" w:space="0" w:color="auto"/>
        <w:right w:val="none" w:sz="0" w:space="0" w:color="auto"/>
      </w:divBdr>
    </w:div>
    <w:div w:id="1455758467">
      <w:bodyDiv w:val="1"/>
      <w:marLeft w:val="0"/>
      <w:marRight w:val="0"/>
      <w:marTop w:val="0"/>
      <w:marBottom w:val="0"/>
      <w:divBdr>
        <w:top w:val="none" w:sz="0" w:space="0" w:color="auto"/>
        <w:left w:val="none" w:sz="0" w:space="0" w:color="auto"/>
        <w:bottom w:val="none" w:sz="0" w:space="0" w:color="auto"/>
        <w:right w:val="none" w:sz="0" w:space="0" w:color="auto"/>
      </w:divBdr>
    </w:div>
    <w:div w:id="1458793431">
      <w:bodyDiv w:val="1"/>
      <w:marLeft w:val="0"/>
      <w:marRight w:val="0"/>
      <w:marTop w:val="0"/>
      <w:marBottom w:val="0"/>
      <w:divBdr>
        <w:top w:val="none" w:sz="0" w:space="0" w:color="auto"/>
        <w:left w:val="none" w:sz="0" w:space="0" w:color="auto"/>
        <w:bottom w:val="none" w:sz="0" w:space="0" w:color="auto"/>
        <w:right w:val="none" w:sz="0" w:space="0" w:color="auto"/>
      </w:divBdr>
    </w:div>
    <w:div w:id="1495758863">
      <w:bodyDiv w:val="1"/>
      <w:marLeft w:val="0"/>
      <w:marRight w:val="0"/>
      <w:marTop w:val="0"/>
      <w:marBottom w:val="0"/>
      <w:divBdr>
        <w:top w:val="none" w:sz="0" w:space="0" w:color="auto"/>
        <w:left w:val="none" w:sz="0" w:space="0" w:color="auto"/>
        <w:bottom w:val="none" w:sz="0" w:space="0" w:color="auto"/>
        <w:right w:val="none" w:sz="0" w:space="0" w:color="auto"/>
      </w:divBdr>
    </w:div>
    <w:div w:id="1498836579">
      <w:bodyDiv w:val="1"/>
      <w:marLeft w:val="0"/>
      <w:marRight w:val="0"/>
      <w:marTop w:val="0"/>
      <w:marBottom w:val="0"/>
      <w:divBdr>
        <w:top w:val="none" w:sz="0" w:space="0" w:color="auto"/>
        <w:left w:val="none" w:sz="0" w:space="0" w:color="auto"/>
        <w:bottom w:val="none" w:sz="0" w:space="0" w:color="auto"/>
        <w:right w:val="none" w:sz="0" w:space="0" w:color="auto"/>
      </w:divBdr>
    </w:div>
    <w:div w:id="1582638811">
      <w:bodyDiv w:val="1"/>
      <w:marLeft w:val="0"/>
      <w:marRight w:val="0"/>
      <w:marTop w:val="0"/>
      <w:marBottom w:val="0"/>
      <w:divBdr>
        <w:top w:val="none" w:sz="0" w:space="0" w:color="auto"/>
        <w:left w:val="none" w:sz="0" w:space="0" w:color="auto"/>
        <w:bottom w:val="none" w:sz="0" w:space="0" w:color="auto"/>
        <w:right w:val="none" w:sz="0" w:space="0" w:color="auto"/>
      </w:divBdr>
    </w:div>
    <w:div w:id="1596666447">
      <w:bodyDiv w:val="1"/>
      <w:marLeft w:val="0"/>
      <w:marRight w:val="0"/>
      <w:marTop w:val="0"/>
      <w:marBottom w:val="0"/>
      <w:divBdr>
        <w:top w:val="none" w:sz="0" w:space="0" w:color="auto"/>
        <w:left w:val="none" w:sz="0" w:space="0" w:color="auto"/>
        <w:bottom w:val="none" w:sz="0" w:space="0" w:color="auto"/>
        <w:right w:val="none" w:sz="0" w:space="0" w:color="auto"/>
      </w:divBdr>
    </w:div>
    <w:div w:id="1607998638">
      <w:bodyDiv w:val="1"/>
      <w:marLeft w:val="0"/>
      <w:marRight w:val="0"/>
      <w:marTop w:val="0"/>
      <w:marBottom w:val="0"/>
      <w:divBdr>
        <w:top w:val="none" w:sz="0" w:space="0" w:color="auto"/>
        <w:left w:val="none" w:sz="0" w:space="0" w:color="auto"/>
        <w:bottom w:val="none" w:sz="0" w:space="0" w:color="auto"/>
        <w:right w:val="none" w:sz="0" w:space="0" w:color="auto"/>
      </w:divBdr>
    </w:div>
    <w:div w:id="1660649363">
      <w:bodyDiv w:val="1"/>
      <w:marLeft w:val="0"/>
      <w:marRight w:val="0"/>
      <w:marTop w:val="0"/>
      <w:marBottom w:val="0"/>
      <w:divBdr>
        <w:top w:val="none" w:sz="0" w:space="0" w:color="auto"/>
        <w:left w:val="none" w:sz="0" w:space="0" w:color="auto"/>
        <w:bottom w:val="none" w:sz="0" w:space="0" w:color="auto"/>
        <w:right w:val="none" w:sz="0" w:space="0" w:color="auto"/>
      </w:divBdr>
    </w:div>
    <w:div w:id="1679651828">
      <w:bodyDiv w:val="1"/>
      <w:marLeft w:val="0"/>
      <w:marRight w:val="0"/>
      <w:marTop w:val="0"/>
      <w:marBottom w:val="0"/>
      <w:divBdr>
        <w:top w:val="none" w:sz="0" w:space="0" w:color="auto"/>
        <w:left w:val="none" w:sz="0" w:space="0" w:color="auto"/>
        <w:bottom w:val="none" w:sz="0" w:space="0" w:color="auto"/>
        <w:right w:val="none" w:sz="0" w:space="0" w:color="auto"/>
      </w:divBdr>
    </w:div>
    <w:div w:id="1695686437">
      <w:bodyDiv w:val="1"/>
      <w:marLeft w:val="0"/>
      <w:marRight w:val="0"/>
      <w:marTop w:val="0"/>
      <w:marBottom w:val="0"/>
      <w:divBdr>
        <w:top w:val="none" w:sz="0" w:space="0" w:color="auto"/>
        <w:left w:val="none" w:sz="0" w:space="0" w:color="auto"/>
        <w:bottom w:val="none" w:sz="0" w:space="0" w:color="auto"/>
        <w:right w:val="none" w:sz="0" w:space="0" w:color="auto"/>
      </w:divBdr>
    </w:div>
    <w:div w:id="1703553904">
      <w:bodyDiv w:val="1"/>
      <w:marLeft w:val="0"/>
      <w:marRight w:val="0"/>
      <w:marTop w:val="0"/>
      <w:marBottom w:val="0"/>
      <w:divBdr>
        <w:top w:val="none" w:sz="0" w:space="0" w:color="auto"/>
        <w:left w:val="none" w:sz="0" w:space="0" w:color="auto"/>
        <w:bottom w:val="none" w:sz="0" w:space="0" w:color="auto"/>
        <w:right w:val="none" w:sz="0" w:space="0" w:color="auto"/>
      </w:divBdr>
    </w:div>
    <w:div w:id="1729575572">
      <w:bodyDiv w:val="1"/>
      <w:marLeft w:val="0"/>
      <w:marRight w:val="0"/>
      <w:marTop w:val="0"/>
      <w:marBottom w:val="0"/>
      <w:divBdr>
        <w:top w:val="none" w:sz="0" w:space="0" w:color="auto"/>
        <w:left w:val="none" w:sz="0" w:space="0" w:color="auto"/>
        <w:bottom w:val="none" w:sz="0" w:space="0" w:color="auto"/>
        <w:right w:val="none" w:sz="0" w:space="0" w:color="auto"/>
      </w:divBdr>
    </w:div>
    <w:div w:id="1759324864">
      <w:bodyDiv w:val="1"/>
      <w:marLeft w:val="0"/>
      <w:marRight w:val="0"/>
      <w:marTop w:val="0"/>
      <w:marBottom w:val="0"/>
      <w:divBdr>
        <w:top w:val="none" w:sz="0" w:space="0" w:color="auto"/>
        <w:left w:val="none" w:sz="0" w:space="0" w:color="auto"/>
        <w:bottom w:val="none" w:sz="0" w:space="0" w:color="auto"/>
        <w:right w:val="none" w:sz="0" w:space="0" w:color="auto"/>
      </w:divBdr>
      <w:divsChild>
        <w:div w:id="80952153">
          <w:marLeft w:val="0"/>
          <w:marRight w:val="0"/>
          <w:marTop w:val="0"/>
          <w:marBottom w:val="0"/>
          <w:divBdr>
            <w:top w:val="none" w:sz="0" w:space="0" w:color="auto"/>
            <w:left w:val="none" w:sz="0" w:space="0" w:color="auto"/>
            <w:bottom w:val="none" w:sz="0" w:space="0" w:color="auto"/>
            <w:right w:val="none" w:sz="0" w:space="0" w:color="auto"/>
          </w:divBdr>
          <w:divsChild>
            <w:div w:id="525679954">
              <w:marLeft w:val="0"/>
              <w:marRight w:val="0"/>
              <w:marTop w:val="0"/>
              <w:marBottom w:val="0"/>
              <w:divBdr>
                <w:top w:val="none" w:sz="0" w:space="0" w:color="auto"/>
                <w:left w:val="none" w:sz="0" w:space="0" w:color="auto"/>
                <w:bottom w:val="none" w:sz="0" w:space="0" w:color="auto"/>
                <w:right w:val="none" w:sz="0" w:space="0" w:color="auto"/>
              </w:divBdr>
              <w:divsChild>
                <w:div w:id="1772164185">
                  <w:marLeft w:val="0"/>
                  <w:marRight w:val="0"/>
                  <w:marTop w:val="0"/>
                  <w:marBottom w:val="0"/>
                  <w:divBdr>
                    <w:top w:val="none" w:sz="0" w:space="0" w:color="auto"/>
                    <w:left w:val="none" w:sz="0" w:space="0" w:color="auto"/>
                    <w:bottom w:val="none" w:sz="0" w:space="0" w:color="auto"/>
                    <w:right w:val="none" w:sz="0" w:space="0" w:color="auto"/>
                  </w:divBdr>
                  <w:divsChild>
                    <w:div w:id="1248539321">
                      <w:marLeft w:val="0"/>
                      <w:marRight w:val="0"/>
                      <w:marTop w:val="0"/>
                      <w:marBottom w:val="0"/>
                      <w:divBdr>
                        <w:top w:val="none" w:sz="0" w:space="0" w:color="auto"/>
                        <w:left w:val="none" w:sz="0" w:space="0" w:color="auto"/>
                        <w:bottom w:val="none" w:sz="0" w:space="0" w:color="auto"/>
                        <w:right w:val="none" w:sz="0" w:space="0" w:color="auto"/>
                      </w:divBdr>
                      <w:divsChild>
                        <w:div w:id="15860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99258">
                  <w:marLeft w:val="0"/>
                  <w:marRight w:val="0"/>
                  <w:marTop w:val="0"/>
                  <w:marBottom w:val="0"/>
                  <w:divBdr>
                    <w:top w:val="none" w:sz="0" w:space="0" w:color="auto"/>
                    <w:left w:val="none" w:sz="0" w:space="0" w:color="auto"/>
                    <w:bottom w:val="none" w:sz="0" w:space="0" w:color="auto"/>
                    <w:right w:val="none" w:sz="0" w:space="0" w:color="auto"/>
                  </w:divBdr>
                  <w:divsChild>
                    <w:div w:id="925772641">
                      <w:marLeft w:val="0"/>
                      <w:marRight w:val="0"/>
                      <w:marTop w:val="0"/>
                      <w:marBottom w:val="0"/>
                      <w:divBdr>
                        <w:top w:val="none" w:sz="0" w:space="0" w:color="auto"/>
                        <w:left w:val="none" w:sz="0" w:space="0" w:color="auto"/>
                        <w:bottom w:val="none" w:sz="0" w:space="0" w:color="auto"/>
                        <w:right w:val="none" w:sz="0" w:space="0" w:color="auto"/>
                      </w:divBdr>
                      <w:divsChild>
                        <w:div w:id="9845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196922">
      <w:bodyDiv w:val="1"/>
      <w:marLeft w:val="0"/>
      <w:marRight w:val="0"/>
      <w:marTop w:val="0"/>
      <w:marBottom w:val="0"/>
      <w:divBdr>
        <w:top w:val="none" w:sz="0" w:space="0" w:color="auto"/>
        <w:left w:val="none" w:sz="0" w:space="0" w:color="auto"/>
        <w:bottom w:val="none" w:sz="0" w:space="0" w:color="auto"/>
        <w:right w:val="none" w:sz="0" w:space="0" w:color="auto"/>
      </w:divBdr>
    </w:div>
    <w:div w:id="1808428515">
      <w:bodyDiv w:val="1"/>
      <w:marLeft w:val="0"/>
      <w:marRight w:val="0"/>
      <w:marTop w:val="0"/>
      <w:marBottom w:val="0"/>
      <w:divBdr>
        <w:top w:val="none" w:sz="0" w:space="0" w:color="auto"/>
        <w:left w:val="none" w:sz="0" w:space="0" w:color="auto"/>
        <w:bottom w:val="none" w:sz="0" w:space="0" w:color="auto"/>
        <w:right w:val="none" w:sz="0" w:space="0" w:color="auto"/>
      </w:divBdr>
    </w:div>
    <w:div w:id="1873346960">
      <w:bodyDiv w:val="1"/>
      <w:marLeft w:val="0"/>
      <w:marRight w:val="0"/>
      <w:marTop w:val="0"/>
      <w:marBottom w:val="0"/>
      <w:divBdr>
        <w:top w:val="none" w:sz="0" w:space="0" w:color="auto"/>
        <w:left w:val="none" w:sz="0" w:space="0" w:color="auto"/>
        <w:bottom w:val="none" w:sz="0" w:space="0" w:color="auto"/>
        <w:right w:val="none" w:sz="0" w:space="0" w:color="auto"/>
      </w:divBdr>
    </w:div>
    <w:div w:id="1877310740">
      <w:bodyDiv w:val="1"/>
      <w:marLeft w:val="0"/>
      <w:marRight w:val="0"/>
      <w:marTop w:val="0"/>
      <w:marBottom w:val="0"/>
      <w:divBdr>
        <w:top w:val="none" w:sz="0" w:space="0" w:color="auto"/>
        <w:left w:val="none" w:sz="0" w:space="0" w:color="auto"/>
        <w:bottom w:val="none" w:sz="0" w:space="0" w:color="auto"/>
        <w:right w:val="none" w:sz="0" w:space="0" w:color="auto"/>
      </w:divBdr>
      <w:divsChild>
        <w:div w:id="320692612">
          <w:marLeft w:val="0"/>
          <w:marRight w:val="0"/>
          <w:marTop w:val="480"/>
          <w:marBottom w:val="0"/>
          <w:divBdr>
            <w:top w:val="none" w:sz="0" w:space="0" w:color="auto"/>
            <w:left w:val="none" w:sz="0" w:space="0" w:color="auto"/>
            <w:bottom w:val="none" w:sz="0" w:space="0" w:color="auto"/>
            <w:right w:val="none" w:sz="0" w:space="0" w:color="auto"/>
          </w:divBdr>
        </w:div>
        <w:div w:id="907956963">
          <w:marLeft w:val="0"/>
          <w:marRight w:val="0"/>
          <w:marTop w:val="480"/>
          <w:marBottom w:val="0"/>
          <w:divBdr>
            <w:top w:val="none" w:sz="0" w:space="0" w:color="auto"/>
            <w:left w:val="none" w:sz="0" w:space="0" w:color="auto"/>
            <w:bottom w:val="none" w:sz="0" w:space="0" w:color="auto"/>
            <w:right w:val="none" w:sz="0" w:space="0" w:color="auto"/>
          </w:divBdr>
        </w:div>
      </w:divsChild>
    </w:div>
    <w:div w:id="1942568484">
      <w:bodyDiv w:val="1"/>
      <w:marLeft w:val="0"/>
      <w:marRight w:val="0"/>
      <w:marTop w:val="0"/>
      <w:marBottom w:val="0"/>
      <w:divBdr>
        <w:top w:val="none" w:sz="0" w:space="0" w:color="auto"/>
        <w:left w:val="none" w:sz="0" w:space="0" w:color="auto"/>
        <w:bottom w:val="none" w:sz="0" w:space="0" w:color="auto"/>
        <w:right w:val="none" w:sz="0" w:space="0" w:color="auto"/>
      </w:divBdr>
    </w:div>
    <w:div w:id="1955287426">
      <w:bodyDiv w:val="1"/>
      <w:marLeft w:val="0"/>
      <w:marRight w:val="0"/>
      <w:marTop w:val="0"/>
      <w:marBottom w:val="0"/>
      <w:divBdr>
        <w:top w:val="none" w:sz="0" w:space="0" w:color="auto"/>
        <w:left w:val="none" w:sz="0" w:space="0" w:color="auto"/>
        <w:bottom w:val="none" w:sz="0" w:space="0" w:color="auto"/>
        <w:right w:val="none" w:sz="0" w:space="0" w:color="auto"/>
      </w:divBdr>
    </w:div>
    <w:div w:id="1960528028">
      <w:bodyDiv w:val="1"/>
      <w:marLeft w:val="0"/>
      <w:marRight w:val="0"/>
      <w:marTop w:val="0"/>
      <w:marBottom w:val="0"/>
      <w:divBdr>
        <w:top w:val="none" w:sz="0" w:space="0" w:color="auto"/>
        <w:left w:val="none" w:sz="0" w:space="0" w:color="auto"/>
        <w:bottom w:val="none" w:sz="0" w:space="0" w:color="auto"/>
        <w:right w:val="none" w:sz="0" w:space="0" w:color="auto"/>
      </w:divBdr>
    </w:div>
    <w:div w:id="1972974718">
      <w:bodyDiv w:val="1"/>
      <w:marLeft w:val="0"/>
      <w:marRight w:val="0"/>
      <w:marTop w:val="0"/>
      <w:marBottom w:val="0"/>
      <w:divBdr>
        <w:top w:val="none" w:sz="0" w:space="0" w:color="auto"/>
        <w:left w:val="none" w:sz="0" w:space="0" w:color="auto"/>
        <w:bottom w:val="none" w:sz="0" w:space="0" w:color="auto"/>
        <w:right w:val="none" w:sz="0" w:space="0" w:color="auto"/>
      </w:divBdr>
      <w:divsChild>
        <w:div w:id="1116873802">
          <w:marLeft w:val="0"/>
          <w:marRight w:val="0"/>
          <w:marTop w:val="0"/>
          <w:marBottom w:val="0"/>
          <w:divBdr>
            <w:top w:val="none" w:sz="0" w:space="0" w:color="auto"/>
            <w:left w:val="none" w:sz="0" w:space="0" w:color="auto"/>
            <w:bottom w:val="none" w:sz="0" w:space="0" w:color="auto"/>
            <w:right w:val="none" w:sz="0" w:space="0" w:color="auto"/>
          </w:divBdr>
        </w:div>
        <w:div w:id="1346981237">
          <w:marLeft w:val="0"/>
          <w:marRight w:val="0"/>
          <w:marTop w:val="0"/>
          <w:marBottom w:val="0"/>
          <w:divBdr>
            <w:top w:val="none" w:sz="0" w:space="0" w:color="auto"/>
            <w:left w:val="none" w:sz="0" w:space="0" w:color="auto"/>
            <w:bottom w:val="none" w:sz="0" w:space="0" w:color="auto"/>
            <w:right w:val="none" w:sz="0" w:space="0" w:color="auto"/>
          </w:divBdr>
        </w:div>
        <w:div w:id="225384256">
          <w:marLeft w:val="0"/>
          <w:marRight w:val="0"/>
          <w:marTop w:val="0"/>
          <w:marBottom w:val="0"/>
          <w:divBdr>
            <w:top w:val="none" w:sz="0" w:space="0" w:color="auto"/>
            <w:left w:val="none" w:sz="0" w:space="0" w:color="auto"/>
            <w:bottom w:val="none" w:sz="0" w:space="0" w:color="auto"/>
            <w:right w:val="none" w:sz="0" w:space="0" w:color="auto"/>
          </w:divBdr>
        </w:div>
        <w:div w:id="1943687570">
          <w:marLeft w:val="0"/>
          <w:marRight w:val="0"/>
          <w:marTop w:val="0"/>
          <w:marBottom w:val="0"/>
          <w:divBdr>
            <w:top w:val="none" w:sz="0" w:space="0" w:color="auto"/>
            <w:left w:val="none" w:sz="0" w:space="0" w:color="auto"/>
            <w:bottom w:val="none" w:sz="0" w:space="0" w:color="auto"/>
            <w:right w:val="none" w:sz="0" w:space="0" w:color="auto"/>
          </w:divBdr>
        </w:div>
        <w:div w:id="1778132892">
          <w:marLeft w:val="0"/>
          <w:marRight w:val="0"/>
          <w:marTop w:val="0"/>
          <w:marBottom w:val="0"/>
          <w:divBdr>
            <w:top w:val="none" w:sz="0" w:space="0" w:color="auto"/>
            <w:left w:val="none" w:sz="0" w:space="0" w:color="auto"/>
            <w:bottom w:val="none" w:sz="0" w:space="0" w:color="auto"/>
            <w:right w:val="none" w:sz="0" w:space="0" w:color="auto"/>
          </w:divBdr>
        </w:div>
        <w:div w:id="643044569">
          <w:marLeft w:val="0"/>
          <w:marRight w:val="0"/>
          <w:marTop w:val="0"/>
          <w:marBottom w:val="0"/>
          <w:divBdr>
            <w:top w:val="none" w:sz="0" w:space="0" w:color="auto"/>
            <w:left w:val="none" w:sz="0" w:space="0" w:color="auto"/>
            <w:bottom w:val="none" w:sz="0" w:space="0" w:color="auto"/>
            <w:right w:val="none" w:sz="0" w:space="0" w:color="auto"/>
          </w:divBdr>
        </w:div>
        <w:div w:id="1663462418">
          <w:marLeft w:val="0"/>
          <w:marRight w:val="0"/>
          <w:marTop w:val="0"/>
          <w:marBottom w:val="0"/>
          <w:divBdr>
            <w:top w:val="none" w:sz="0" w:space="0" w:color="auto"/>
            <w:left w:val="none" w:sz="0" w:space="0" w:color="auto"/>
            <w:bottom w:val="none" w:sz="0" w:space="0" w:color="auto"/>
            <w:right w:val="none" w:sz="0" w:space="0" w:color="auto"/>
          </w:divBdr>
        </w:div>
        <w:div w:id="187066979">
          <w:marLeft w:val="0"/>
          <w:marRight w:val="0"/>
          <w:marTop w:val="0"/>
          <w:marBottom w:val="0"/>
          <w:divBdr>
            <w:top w:val="none" w:sz="0" w:space="0" w:color="auto"/>
            <w:left w:val="none" w:sz="0" w:space="0" w:color="auto"/>
            <w:bottom w:val="none" w:sz="0" w:space="0" w:color="auto"/>
            <w:right w:val="none" w:sz="0" w:space="0" w:color="auto"/>
          </w:divBdr>
        </w:div>
      </w:divsChild>
    </w:div>
    <w:div w:id="2008051891">
      <w:bodyDiv w:val="1"/>
      <w:marLeft w:val="0"/>
      <w:marRight w:val="0"/>
      <w:marTop w:val="0"/>
      <w:marBottom w:val="0"/>
      <w:divBdr>
        <w:top w:val="none" w:sz="0" w:space="0" w:color="auto"/>
        <w:left w:val="none" w:sz="0" w:space="0" w:color="auto"/>
        <w:bottom w:val="none" w:sz="0" w:space="0" w:color="auto"/>
        <w:right w:val="none" w:sz="0" w:space="0" w:color="auto"/>
      </w:divBdr>
    </w:div>
    <w:div w:id="2038702143">
      <w:bodyDiv w:val="1"/>
      <w:marLeft w:val="0"/>
      <w:marRight w:val="0"/>
      <w:marTop w:val="0"/>
      <w:marBottom w:val="0"/>
      <w:divBdr>
        <w:top w:val="none" w:sz="0" w:space="0" w:color="auto"/>
        <w:left w:val="none" w:sz="0" w:space="0" w:color="auto"/>
        <w:bottom w:val="none" w:sz="0" w:space="0" w:color="auto"/>
        <w:right w:val="none" w:sz="0" w:space="0" w:color="auto"/>
      </w:divBdr>
    </w:div>
    <w:div w:id="2098482538">
      <w:bodyDiv w:val="1"/>
      <w:marLeft w:val="0"/>
      <w:marRight w:val="0"/>
      <w:marTop w:val="0"/>
      <w:marBottom w:val="0"/>
      <w:divBdr>
        <w:top w:val="none" w:sz="0" w:space="0" w:color="auto"/>
        <w:left w:val="none" w:sz="0" w:space="0" w:color="auto"/>
        <w:bottom w:val="none" w:sz="0" w:space="0" w:color="auto"/>
        <w:right w:val="none" w:sz="0" w:space="0" w:color="auto"/>
      </w:divBdr>
    </w:div>
    <w:div w:id="2104446499">
      <w:bodyDiv w:val="1"/>
      <w:marLeft w:val="0"/>
      <w:marRight w:val="0"/>
      <w:marTop w:val="0"/>
      <w:marBottom w:val="0"/>
      <w:divBdr>
        <w:top w:val="none" w:sz="0" w:space="0" w:color="auto"/>
        <w:left w:val="none" w:sz="0" w:space="0" w:color="auto"/>
        <w:bottom w:val="none" w:sz="0" w:space="0" w:color="auto"/>
        <w:right w:val="none" w:sz="0" w:space="0" w:color="auto"/>
      </w:divBdr>
      <w:divsChild>
        <w:div w:id="1269385582">
          <w:marLeft w:val="0"/>
          <w:marRight w:val="0"/>
          <w:marTop w:val="0"/>
          <w:marBottom w:val="0"/>
          <w:divBdr>
            <w:top w:val="none" w:sz="0" w:space="0" w:color="auto"/>
            <w:left w:val="none" w:sz="0" w:space="0" w:color="auto"/>
            <w:bottom w:val="none" w:sz="0" w:space="0" w:color="auto"/>
            <w:right w:val="none" w:sz="0" w:space="0" w:color="auto"/>
          </w:divBdr>
        </w:div>
        <w:div w:id="274366215">
          <w:marLeft w:val="0"/>
          <w:marRight w:val="0"/>
          <w:marTop w:val="0"/>
          <w:marBottom w:val="0"/>
          <w:divBdr>
            <w:top w:val="none" w:sz="0" w:space="0" w:color="auto"/>
            <w:left w:val="none" w:sz="0" w:space="0" w:color="auto"/>
            <w:bottom w:val="none" w:sz="0" w:space="0" w:color="auto"/>
            <w:right w:val="none" w:sz="0" w:space="0" w:color="auto"/>
          </w:divBdr>
        </w:div>
        <w:div w:id="1540318809">
          <w:marLeft w:val="0"/>
          <w:marRight w:val="0"/>
          <w:marTop w:val="75"/>
          <w:marBottom w:val="0"/>
          <w:divBdr>
            <w:top w:val="none" w:sz="0" w:space="0" w:color="auto"/>
            <w:left w:val="none" w:sz="0" w:space="0" w:color="auto"/>
            <w:bottom w:val="none" w:sz="0" w:space="0" w:color="auto"/>
            <w:right w:val="none" w:sz="0" w:space="0" w:color="auto"/>
          </w:divBdr>
          <w:divsChild>
            <w:div w:id="156770696">
              <w:marLeft w:val="0"/>
              <w:marRight w:val="0"/>
              <w:marTop w:val="0"/>
              <w:marBottom w:val="0"/>
              <w:divBdr>
                <w:top w:val="none" w:sz="0" w:space="0" w:color="auto"/>
                <w:left w:val="none" w:sz="0" w:space="0" w:color="auto"/>
                <w:bottom w:val="none" w:sz="0" w:space="0" w:color="auto"/>
                <w:right w:val="none" w:sz="0" w:space="0" w:color="auto"/>
              </w:divBdr>
            </w:div>
            <w:div w:id="1006054216">
              <w:marLeft w:val="0"/>
              <w:marRight w:val="0"/>
              <w:marTop w:val="75"/>
              <w:marBottom w:val="0"/>
              <w:divBdr>
                <w:top w:val="none" w:sz="0" w:space="0" w:color="auto"/>
                <w:left w:val="none" w:sz="0" w:space="0" w:color="auto"/>
                <w:bottom w:val="none" w:sz="0" w:space="0" w:color="auto"/>
                <w:right w:val="none" w:sz="0" w:space="0" w:color="auto"/>
              </w:divBdr>
              <w:divsChild>
                <w:div w:id="1216357781">
                  <w:marLeft w:val="0"/>
                  <w:marRight w:val="0"/>
                  <w:marTop w:val="0"/>
                  <w:marBottom w:val="0"/>
                  <w:divBdr>
                    <w:top w:val="none" w:sz="0" w:space="0" w:color="auto"/>
                    <w:left w:val="none" w:sz="0" w:space="0" w:color="auto"/>
                    <w:bottom w:val="none" w:sz="0" w:space="0" w:color="auto"/>
                    <w:right w:val="none" w:sz="0" w:space="0" w:color="auto"/>
                  </w:divBdr>
                </w:div>
                <w:div w:id="2014607350">
                  <w:marLeft w:val="0"/>
                  <w:marRight w:val="0"/>
                  <w:marTop w:val="75"/>
                  <w:marBottom w:val="0"/>
                  <w:divBdr>
                    <w:top w:val="none" w:sz="0" w:space="0" w:color="auto"/>
                    <w:left w:val="none" w:sz="0" w:space="0" w:color="auto"/>
                    <w:bottom w:val="none" w:sz="0" w:space="0" w:color="auto"/>
                    <w:right w:val="none" w:sz="0" w:space="0" w:color="auto"/>
                  </w:divBdr>
                  <w:divsChild>
                    <w:div w:id="8201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390336">
      <w:bodyDiv w:val="1"/>
      <w:marLeft w:val="0"/>
      <w:marRight w:val="0"/>
      <w:marTop w:val="0"/>
      <w:marBottom w:val="0"/>
      <w:divBdr>
        <w:top w:val="none" w:sz="0" w:space="0" w:color="auto"/>
        <w:left w:val="none" w:sz="0" w:space="0" w:color="auto"/>
        <w:bottom w:val="none" w:sz="0" w:space="0" w:color="auto"/>
        <w:right w:val="none" w:sz="0" w:space="0" w:color="auto"/>
      </w:divBdr>
    </w:div>
    <w:div w:id="2127574914">
      <w:bodyDiv w:val="1"/>
      <w:marLeft w:val="0"/>
      <w:marRight w:val="0"/>
      <w:marTop w:val="0"/>
      <w:marBottom w:val="0"/>
      <w:divBdr>
        <w:top w:val="none" w:sz="0" w:space="0" w:color="auto"/>
        <w:left w:val="none" w:sz="0" w:space="0" w:color="auto"/>
        <w:bottom w:val="none" w:sz="0" w:space="0" w:color="auto"/>
        <w:right w:val="none" w:sz="0" w:space="0" w:color="auto"/>
      </w:divBdr>
      <w:divsChild>
        <w:div w:id="122500286">
          <w:marLeft w:val="0"/>
          <w:marRight w:val="0"/>
          <w:marTop w:val="480"/>
          <w:marBottom w:val="0"/>
          <w:divBdr>
            <w:top w:val="none" w:sz="0" w:space="0" w:color="auto"/>
            <w:left w:val="none" w:sz="0" w:space="0" w:color="auto"/>
            <w:bottom w:val="none" w:sz="0" w:space="0" w:color="auto"/>
            <w:right w:val="none" w:sz="0" w:space="0" w:color="auto"/>
          </w:divBdr>
        </w:div>
        <w:div w:id="1677995254">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3417</Words>
  <Characters>18796</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Lasserre  Capdeville</dc:creator>
  <cp:keywords/>
  <dc:description/>
  <cp:lastModifiedBy>Jérôme Lasserre  Capdeville</cp:lastModifiedBy>
  <cp:revision>3</cp:revision>
  <cp:lastPrinted>2022-11-20T13:55:00Z</cp:lastPrinted>
  <dcterms:created xsi:type="dcterms:W3CDTF">2025-09-18T05:15:00Z</dcterms:created>
  <dcterms:modified xsi:type="dcterms:W3CDTF">2025-09-18T05:23:00Z</dcterms:modified>
</cp:coreProperties>
</file>